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29" w:rsidRDefault="007D3B29" w:rsidP="007D3B29"/>
    <w:p w:rsidR="007D3B29" w:rsidRDefault="009C2FF1" w:rsidP="007D3B29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2580005</wp:posOffset>
            </wp:positionH>
            <wp:positionV relativeFrom="paragraph">
              <wp:posOffset>-171450</wp:posOffset>
            </wp:positionV>
            <wp:extent cx="770255" cy="914400"/>
            <wp:effectExtent l="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B29" w:rsidRDefault="007D3B29" w:rsidP="007D3B29"/>
    <w:p w:rsidR="007D3B29" w:rsidRPr="00070B15" w:rsidRDefault="007D3B29" w:rsidP="007D3B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D3B29" w:rsidRPr="00070B15" w:rsidRDefault="007D3B29" w:rsidP="007D3B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D3B29" w:rsidRPr="00070B15" w:rsidRDefault="007D3B29" w:rsidP="007D3B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D3B29" w:rsidRDefault="007D3B29" w:rsidP="007D3B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D3B29" w:rsidRDefault="007D3B29" w:rsidP="007D3B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D3B29" w:rsidRDefault="007D3B29" w:rsidP="007D3B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7D3B29" w:rsidRDefault="007D3B29" w:rsidP="007D3B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7D3B29" w:rsidRDefault="007D3B29" w:rsidP="007D3B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БОРКОВСКОГО  СЕЛЬСКОГО ПОСЕЛЕНИЯ</w:t>
      </w:r>
    </w:p>
    <w:p w:rsidR="007D3B29" w:rsidRDefault="007D3B29" w:rsidP="007D3B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D3B29" w:rsidRPr="003A71F7" w:rsidRDefault="007D3B29" w:rsidP="007D3B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3A71F7">
        <w:rPr>
          <w:rFonts w:ascii="Times New Roman CYR" w:hAnsi="Times New Roman CYR" w:cs="Times New Roman CYR"/>
          <w:bCs/>
          <w:sz w:val="32"/>
          <w:szCs w:val="32"/>
        </w:rPr>
        <w:t>П О С Т А Н О В Л Е Н И Е</w:t>
      </w:r>
    </w:p>
    <w:p w:rsidR="007D3B29" w:rsidRDefault="007D3B29" w:rsidP="007D3B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D3B29" w:rsidRDefault="007D3B29" w:rsidP="007D3B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09.12.2015   №111</w:t>
      </w:r>
    </w:p>
    <w:p w:rsidR="007D3B29" w:rsidRDefault="007D3B29" w:rsidP="007D3B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 Борки</w:t>
      </w:r>
    </w:p>
    <w:p w:rsidR="007D3B29" w:rsidRDefault="007D3B29" w:rsidP="007D3B29"/>
    <w:p w:rsidR="007D3B29" w:rsidRDefault="007D3B29" w:rsidP="007D3B29"/>
    <w:p w:rsidR="00005529" w:rsidRPr="005F479A" w:rsidRDefault="00005529" w:rsidP="0000552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F479A">
        <w:rPr>
          <w:rFonts w:ascii="Times New Roman" w:hAnsi="Times New Roman" w:cs="Times New Roman"/>
          <w:sz w:val="28"/>
          <w:szCs w:val="28"/>
        </w:rPr>
        <w:t>Об утверждении Положения о формировании</w:t>
      </w:r>
    </w:p>
    <w:p w:rsidR="00005529" w:rsidRPr="005F479A" w:rsidRDefault="00005529" w:rsidP="0000552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F479A">
        <w:rPr>
          <w:rFonts w:ascii="Times New Roman" w:hAnsi="Times New Roman" w:cs="Times New Roman"/>
          <w:sz w:val="28"/>
          <w:szCs w:val="28"/>
        </w:rPr>
        <w:t xml:space="preserve">муниципального задания на оказание </w:t>
      </w:r>
    </w:p>
    <w:p w:rsidR="00005529" w:rsidRPr="005F479A" w:rsidRDefault="00005529" w:rsidP="0000552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F479A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005529" w:rsidRPr="005F479A" w:rsidRDefault="00005529" w:rsidP="0000552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F479A">
        <w:rPr>
          <w:rFonts w:ascii="Times New Roman" w:hAnsi="Times New Roman" w:cs="Times New Roman"/>
          <w:sz w:val="28"/>
          <w:szCs w:val="28"/>
        </w:rPr>
        <w:t xml:space="preserve">муниципальным учреждениям и финансовом </w:t>
      </w:r>
    </w:p>
    <w:p w:rsidR="00005529" w:rsidRPr="005F479A" w:rsidRDefault="00005529" w:rsidP="0000552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F479A">
        <w:rPr>
          <w:rFonts w:ascii="Times New Roman" w:hAnsi="Times New Roman" w:cs="Times New Roman"/>
          <w:sz w:val="28"/>
          <w:szCs w:val="28"/>
        </w:rPr>
        <w:t>обеспечении выполнения муниципального</w:t>
      </w:r>
    </w:p>
    <w:p w:rsidR="00C2171E" w:rsidRDefault="00005529" w:rsidP="00A72494">
      <w:pPr>
        <w:pStyle w:val="ConsPlusTitle"/>
        <w:rPr>
          <w:sz w:val="28"/>
        </w:rPr>
      </w:pPr>
      <w:r w:rsidRPr="005F479A">
        <w:rPr>
          <w:rFonts w:ascii="Times New Roman" w:hAnsi="Times New Roman" w:cs="Times New Roman"/>
          <w:sz w:val="28"/>
          <w:szCs w:val="28"/>
        </w:rPr>
        <w:t>задания</w:t>
      </w:r>
    </w:p>
    <w:p w:rsidR="00C2171E" w:rsidRDefault="00C2171E" w:rsidP="00C2171E">
      <w:pPr>
        <w:tabs>
          <w:tab w:val="left" w:pos="850"/>
          <w:tab w:val="left" w:pos="7229"/>
          <w:tab w:val="left" w:pos="7796"/>
        </w:tabs>
        <w:jc w:val="both"/>
        <w:rPr>
          <w:sz w:val="28"/>
        </w:rPr>
      </w:pPr>
    </w:p>
    <w:p w:rsidR="00867D0B" w:rsidRDefault="00C2171E" w:rsidP="00C2171E">
      <w:pPr>
        <w:pStyle w:val="ConsPlusNormal"/>
        <w:ind w:firstLine="708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0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подпунктом 2 пункта 7 статьи 9.2</w:t>
        </w:r>
      </w:hyperlink>
      <w:r>
        <w:t xml:space="preserve"> Федерального закона от 12 января 1996 года N 7-ФЗ «О некоммерческих организациях» и </w:t>
      </w:r>
      <w:hyperlink r:id="rId12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3 ноября 2006 года N 174-ФЗ «Об автономных учреждениях» </w:t>
      </w:r>
      <w:r w:rsidR="00867D0B">
        <w:t xml:space="preserve">Администрация </w:t>
      </w:r>
      <w:r w:rsidR="007D3B29">
        <w:t xml:space="preserve">Борковского сельского поселения </w:t>
      </w:r>
    </w:p>
    <w:p w:rsidR="00C2171E" w:rsidRPr="00C140ED" w:rsidRDefault="00C2171E" w:rsidP="00C2171E">
      <w:pPr>
        <w:pStyle w:val="ConsPlusNormal"/>
        <w:ind w:firstLine="708"/>
        <w:jc w:val="both"/>
        <w:rPr>
          <w:b/>
          <w:bCs/>
          <w:noProof/>
        </w:rPr>
      </w:pPr>
      <w:r w:rsidRPr="00C140ED">
        <w:rPr>
          <w:b/>
          <w:bCs/>
          <w:noProof/>
        </w:rPr>
        <w:t>ПОСТАНОВЛЯЕТ:</w:t>
      </w:r>
    </w:p>
    <w:p w:rsidR="00C2171E" w:rsidRDefault="00C2171E" w:rsidP="00C21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формировании </w:t>
      </w:r>
      <w:r w:rsidR="00867D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867D0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 </w:t>
      </w:r>
      <w:r w:rsidR="00867D0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учреждениям </w:t>
      </w:r>
      <w:r w:rsidR="007D3B29">
        <w:rPr>
          <w:sz w:val="28"/>
          <w:szCs w:val="28"/>
        </w:rPr>
        <w:t xml:space="preserve">Борковского сельского поселения </w:t>
      </w:r>
      <w:r>
        <w:rPr>
          <w:sz w:val="28"/>
          <w:szCs w:val="28"/>
        </w:rPr>
        <w:t xml:space="preserve">и финансовом обеспечении выполнения </w:t>
      </w:r>
      <w:r w:rsidR="00867D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(далее – Положение).</w:t>
      </w:r>
    </w:p>
    <w:p w:rsidR="00CA6BFD" w:rsidRDefault="00C2171E" w:rsidP="00CA6B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</w:t>
      </w:r>
      <w:r w:rsidRPr="0092604E">
        <w:rPr>
          <w:sz w:val="28"/>
          <w:szCs w:val="28"/>
        </w:rPr>
        <w:t>м</w:t>
      </w:r>
      <w:r w:rsidR="00CA6BF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CA6BFD">
        <w:rPr>
          <w:sz w:val="28"/>
          <w:szCs w:val="28"/>
        </w:rPr>
        <w:t>:</w:t>
      </w:r>
    </w:p>
    <w:p w:rsidR="00CA6BFD" w:rsidRDefault="00CA6BFD" w:rsidP="00CC05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CC059D">
        <w:rPr>
          <w:sz w:val="28"/>
          <w:szCs w:val="28"/>
        </w:rPr>
        <w:t xml:space="preserve">Борковского сельского поселения </w:t>
      </w:r>
      <w:r w:rsidRPr="00CA6BFD">
        <w:rPr>
          <w:sz w:val="28"/>
          <w:szCs w:val="28"/>
        </w:rPr>
        <w:t xml:space="preserve">от </w:t>
      </w:r>
      <w:r w:rsidR="00CC059D">
        <w:rPr>
          <w:sz w:val="28"/>
          <w:szCs w:val="28"/>
        </w:rPr>
        <w:t>15</w:t>
      </w:r>
      <w:r w:rsidRPr="00CA6BFD">
        <w:rPr>
          <w:sz w:val="28"/>
          <w:szCs w:val="28"/>
        </w:rPr>
        <w:t>.</w:t>
      </w:r>
      <w:r w:rsidR="00CC059D">
        <w:rPr>
          <w:sz w:val="28"/>
          <w:szCs w:val="28"/>
        </w:rPr>
        <w:t>11</w:t>
      </w:r>
      <w:r w:rsidRPr="00CA6BFD">
        <w:rPr>
          <w:sz w:val="28"/>
          <w:szCs w:val="28"/>
        </w:rPr>
        <w:t xml:space="preserve">.2011 № </w:t>
      </w:r>
      <w:r w:rsidR="00CC059D">
        <w:rPr>
          <w:sz w:val="28"/>
          <w:szCs w:val="28"/>
        </w:rPr>
        <w:t xml:space="preserve">162  </w:t>
      </w:r>
      <w:r>
        <w:rPr>
          <w:sz w:val="28"/>
          <w:szCs w:val="28"/>
        </w:rPr>
        <w:t xml:space="preserve">«Об утверждении Порядка формирования муниципального задания  муниципальным учреждениям </w:t>
      </w:r>
      <w:r w:rsidR="00CC059D">
        <w:rPr>
          <w:sz w:val="28"/>
          <w:szCs w:val="28"/>
        </w:rPr>
        <w:t>Борковского сельского поселения и фин</w:t>
      </w:r>
      <w:r>
        <w:rPr>
          <w:sz w:val="28"/>
          <w:szCs w:val="28"/>
        </w:rPr>
        <w:t>ансовом обеспечении выполнения этого задания»</w:t>
      </w:r>
      <w:r w:rsidR="00CC059D">
        <w:rPr>
          <w:sz w:val="28"/>
          <w:szCs w:val="28"/>
        </w:rPr>
        <w:t>.</w:t>
      </w:r>
    </w:p>
    <w:p w:rsidR="00C2171E" w:rsidRPr="009C2FF1" w:rsidRDefault="00C2171E" w:rsidP="00C2171E">
      <w:pPr>
        <w:pStyle w:val="ConsPlusNormal"/>
        <w:ind w:firstLine="540"/>
        <w:jc w:val="both"/>
        <w:rPr>
          <w:color w:val="000000" w:themeColor="text1"/>
        </w:rPr>
      </w:pPr>
      <w:r w:rsidRPr="000C3A4A">
        <w:t>3.</w:t>
      </w:r>
      <w:r w:rsidR="003D00B8" w:rsidRPr="000C3A4A">
        <w:t xml:space="preserve">Администрации </w:t>
      </w:r>
      <w:r w:rsidR="00CC059D">
        <w:t>Борковского сельского поселения</w:t>
      </w:r>
      <w:r w:rsidRPr="000C3A4A">
        <w:t>, осуществляющ</w:t>
      </w:r>
      <w:r w:rsidR="00CC059D">
        <w:t>ей</w:t>
      </w:r>
      <w:r w:rsidRPr="000C3A4A">
        <w:t xml:space="preserve"> функции и полномочия учредителя </w:t>
      </w:r>
      <w:r w:rsidR="003D00B8" w:rsidRPr="000C3A4A">
        <w:t>муниципальных</w:t>
      </w:r>
      <w:r w:rsidRPr="000C3A4A">
        <w:t xml:space="preserve"> бюджетных или автономных учреждений, главным распорядителям средств </w:t>
      </w:r>
      <w:r w:rsidR="003D00B8" w:rsidRPr="000C3A4A">
        <w:t xml:space="preserve">бюджета </w:t>
      </w:r>
      <w:r w:rsidR="00CC059D">
        <w:t xml:space="preserve">Борковского сельского поселения </w:t>
      </w:r>
      <w:r w:rsidR="003D00B8" w:rsidRPr="000C3A4A">
        <w:t xml:space="preserve"> (далее бюджет </w:t>
      </w:r>
      <w:r w:rsidR="00CC059D">
        <w:t>поселения</w:t>
      </w:r>
      <w:r w:rsidR="003D00B8" w:rsidRPr="000C3A4A">
        <w:t>)</w:t>
      </w:r>
      <w:r w:rsidRPr="000C3A4A">
        <w:t xml:space="preserve">, в ведении которых находятся </w:t>
      </w:r>
      <w:r w:rsidR="003D00B8" w:rsidRPr="000C3A4A">
        <w:t xml:space="preserve">муниципальные </w:t>
      </w:r>
      <w:r w:rsidRPr="000C3A4A">
        <w:t xml:space="preserve"> казенные учреждения до принятия </w:t>
      </w:r>
      <w:r w:rsidRPr="000C3A4A">
        <w:lastRenderedPageBreak/>
        <w:t xml:space="preserve">нормативных правовых актов, устанавливающих натуральные показатели, но не позднее срока формирования </w:t>
      </w:r>
      <w:r w:rsidR="003D00B8" w:rsidRPr="000C3A4A">
        <w:t>муниципального</w:t>
      </w:r>
      <w:r w:rsidRPr="000C3A4A">
        <w:t xml:space="preserve"> задани</w:t>
      </w:r>
      <w:r w:rsidR="00B1206A" w:rsidRPr="000C3A4A">
        <w:t>я</w:t>
      </w:r>
      <w:r w:rsidRPr="000C3A4A">
        <w:t xml:space="preserve"> на 2019 год и на плановый период 2020 и 2021 годов, нормы затрат, выраженные в натуральных показателях, определять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при соблюдении общих требований, предусмотренных </w:t>
      </w:r>
      <w:hyperlink r:id="rId13" w:history="1">
        <w:r w:rsidRPr="009C2FF1">
          <w:rPr>
            <w:color w:val="000000" w:themeColor="text1"/>
          </w:rPr>
          <w:t>абзацем вторым пункта 4 статьи 69.2</w:t>
        </w:r>
      </w:hyperlink>
      <w:r w:rsidRPr="009C2FF1">
        <w:rPr>
          <w:color w:val="000000" w:themeColor="text1"/>
        </w:rPr>
        <w:t xml:space="preserve"> Бюджетного кодекса Российской Федерации.</w:t>
      </w:r>
    </w:p>
    <w:p w:rsidR="00C2171E" w:rsidRPr="009C2FF1" w:rsidRDefault="00C2171E" w:rsidP="00C2171E">
      <w:pPr>
        <w:pStyle w:val="ConsPlusNormal"/>
        <w:ind w:firstLine="540"/>
        <w:jc w:val="both"/>
        <w:rPr>
          <w:color w:val="000000" w:themeColor="text1"/>
        </w:rPr>
      </w:pPr>
      <w:r w:rsidRPr="000C3A4A">
        <w:t xml:space="preserve">4. Настоящее постановление вступает в силу с 1 января 2016 года и применяется при формировании </w:t>
      </w:r>
      <w:r w:rsidR="003D00B8" w:rsidRPr="000C3A4A">
        <w:t>муниципального</w:t>
      </w:r>
      <w:r w:rsidRPr="000C3A4A">
        <w:t xml:space="preserve"> задани</w:t>
      </w:r>
      <w:r w:rsidR="00B1206A" w:rsidRPr="000C3A4A">
        <w:t xml:space="preserve">я </w:t>
      </w:r>
      <w:r w:rsidRPr="000C3A4A">
        <w:t xml:space="preserve">на оказание </w:t>
      </w:r>
      <w:r w:rsidR="003D00B8" w:rsidRPr="000C3A4A">
        <w:t>муниципальных</w:t>
      </w:r>
      <w:r w:rsidRPr="000C3A4A">
        <w:t xml:space="preserve"> услуг </w:t>
      </w:r>
      <w:r w:rsidR="00B1206A" w:rsidRPr="000C3A4A">
        <w:t>(</w:t>
      </w:r>
      <w:r w:rsidRPr="000C3A4A">
        <w:t>выполнение работ</w:t>
      </w:r>
      <w:r w:rsidR="00B1206A" w:rsidRPr="000C3A4A">
        <w:t xml:space="preserve">) и расчете объема финансового обеспечения выполнения </w:t>
      </w:r>
      <w:r w:rsidR="003D00B8" w:rsidRPr="000C3A4A">
        <w:t>муниципального</w:t>
      </w:r>
      <w:r w:rsidR="00B1206A" w:rsidRPr="000C3A4A">
        <w:t xml:space="preserve"> задания</w:t>
      </w:r>
      <w:r w:rsidRPr="000C3A4A">
        <w:t xml:space="preserve"> на 2016 год и на плановый период 2017 и 2018 годов, </w:t>
      </w:r>
      <w:r w:rsidRPr="009C2FF1">
        <w:rPr>
          <w:color w:val="000000" w:themeColor="text1"/>
        </w:rPr>
        <w:t xml:space="preserve">за исключением </w:t>
      </w:r>
      <w:hyperlink r:id="rId14" w:history="1">
        <w:r w:rsidRPr="009C2FF1">
          <w:rPr>
            <w:color w:val="000000" w:themeColor="text1"/>
          </w:rPr>
          <w:t>пункта 7</w:t>
        </w:r>
      </w:hyperlink>
      <w:r w:rsidRPr="009C2FF1">
        <w:rPr>
          <w:color w:val="000000" w:themeColor="text1"/>
        </w:rPr>
        <w:t xml:space="preserve">, </w:t>
      </w:r>
      <w:hyperlink r:id="rId15" w:history="1">
        <w:r w:rsidRPr="009C2FF1">
          <w:rPr>
            <w:color w:val="000000" w:themeColor="text1"/>
          </w:rPr>
          <w:t>абзацев второго</w:t>
        </w:r>
      </w:hyperlink>
      <w:r w:rsidRPr="009C2FF1">
        <w:rPr>
          <w:color w:val="000000" w:themeColor="text1"/>
        </w:rPr>
        <w:t xml:space="preserve"> и </w:t>
      </w:r>
      <w:hyperlink r:id="rId16" w:history="1">
        <w:r w:rsidRPr="009C2FF1">
          <w:rPr>
            <w:color w:val="000000" w:themeColor="text1"/>
          </w:rPr>
          <w:t>пятого пункта 8</w:t>
        </w:r>
      </w:hyperlink>
      <w:r w:rsidRPr="009C2FF1">
        <w:rPr>
          <w:color w:val="000000" w:themeColor="text1"/>
        </w:rPr>
        <w:t xml:space="preserve"> Положения в части нормативных затрат, связанных с выполнением работ в рамках </w:t>
      </w:r>
      <w:r w:rsidR="003D00B8" w:rsidRPr="009C2FF1">
        <w:rPr>
          <w:color w:val="000000" w:themeColor="text1"/>
        </w:rPr>
        <w:t>муниципального</w:t>
      </w:r>
      <w:r w:rsidRPr="009C2FF1">
        <w:rPr>
          <w:color w:val="000000" w:themeColor="text1"/>
        </w:rPr>
        <w:t xml:space="preserve"> задания, </w:t>
      </w:r>
      <w:hyperlink r:id="rId17" w:history="1">
        <w:r w:rsidRPr="009C2FF1">
          <w:rPr>
            <w:color w:val="000000" w:themeColor="text1"/>
          </w:rPr>
          <w:t xml:space="preserve">пунктов </w:t>
        </w:r>
      </w:hyperlink>
      <w:hyperlink r:id="rId18" w:history="1">
        <w:r w:rsidRPr="009C2FF1">
          <w:rPr>
            <w:color w:val="000000" w:themeColor="text1"/>
          </w:rPr>
          <w:t>18</w:t>
        </w:r>
      </w:hyperlink>
      <w:r w:rsidRPr="009C2FF1">
        <w:rPr>
          <w:color w:val="000000" w:themeColor="text1"/>
        </w:rPr>
        <w:t xml:space="preserve"> и 19 Положения, применяемых при расчете объема финансового обеспечения выполнения </w:t>
      </w:r>
      <w:r w:rsidR="003D00B8" w:rsidRPr="009C2FF1">
        <w:rPr>
          <w:color w:val="000000" w:themeColor="text1"/>
        </w:rPr>
        <w:t>муниципального</w:t>
      </w:r>
      <w:r w:rsidRPr="009C2FF1">
        <w:rPr>
          <w:color w:val="000000" w:themeColor="text1"/>
        </w:rPr>
        <w:t xml:space="preserve"> задания</w:t>
      </w:r>
      <w:r w:rsidR="00B1206A" w:rsidRPr="009C2FF1">
        <w:rPr>
          <w:color w:val="000000" w:themeColor="text1"/>
        </w:rPr>
        <w:t xml:space="preserve">, начиная с </w:t>
      </w:r>
      <w:r w:rsidR="003D00B8" w:rsidRPr="009C2FF1">
        <w:rPr>
          <w:color w:val="000000" w:themeColor="text1"/>
        </w:rPr>
        <w:t>муниципального</w:t>
      </w:r>
      <w:r w:rsidR="00B1206A" w:rsidRPr="009C2FF1">
        <w:rPr>
          <w:color w:val="000000" w:themeColor="text1"/>
        </w:rPr>
        <w:t xml:space="preserve"> задания</w:t>
      </w:r>
      <w:r w:rsidRPr="009C2FF1">
        <w:rPr>
          <w:color w:val="000000" w:themeColor="text1"/>
        </w:rPr>
        <w:t xml:space="preserve"> на 2017 год и на плановый период 2018 и 2019 годов.</w:t>
      </w:r>
    </w:p>
    <w:p w:rsidR="009C2FF1" w:rsidRPr="0078582E" w:rsidRDefault="00C2171E" w:rsidP="009C2FF1">
      <w:pPr>
        <w:pStyle w:val="ae"/>
        <w:spacing w:before="0" w:beforeAutospacing="0" w:after="0" w:afterAutospacing="0"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290A">
        <w:rPr>
          <w:sz w:val="28"/>
          <w:szCs w:val="28"/>
        </w:rPr>
        <w:t>.</w:t>
      </w:r>
      <w:r w:rsidR="009C2FF1" w:rsidRPr="00E128DA">
        <w:rPr>
          <w:sz w:val="28"/>
          <w:szCs w:val="28"/>
        </w:rPr>
        <w:t xml:space="preserve">Опубликовать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="009C2FF1" w:rsidRPr="00E128DA">
        <w:rPr>
          <w:sz w:val="28"/>
          <w:szCs w:val="28"/>
          <w:u w:val="single"/>
        </w:rPr>
        <w:t>www.borkiadm.ru.</w:t>
      </w:r>
      <w:r w:rsidR="009C2FF1" w:rsidRPr="0078582E">
        <w:rPr>
          <w:sz w:val="28"/>
          <w:szCs w:val="28"/>
        </w:rPr>
        <w:tab/>
      </w:r>
      <w:r w:rsidR="009C2FF1" w:rsidRPr="0078582E">
        <w:rPr>
          <w:sz w:val="28"/>
          <w:szCs w:val="28"/>
        </w:rPr>
        <w:tab/>
      </w:r>
      <w:r w:rsidR="009C2FF1" w:rsidRPr="0078582E">
        <w:rPr>
          <w:sz w:val="28"/>
          <w:szCs w:val="28"/>
        </w:rPr>
        <w:tab/>
      </w:r>
      <w:r w:rsidR="009C2FF1" w:rsidRPr="0078582E">
        <w:rPr>
          <w:sz w:val="28"/>
          <w:szCs w:val="28"/>
        </w:rPr>
        <w:tab/>
      </w:r>
    </w:p>
    <w:p w:rsidR="009C2FF1" w:rsidRPr="0078582E" w:rsidRDefault="009C2FF1" w:rsidP="009C2FF1">
      <w:pPr>
        <w:pStyle w:val="ae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9C2FF1" w:rsidRPr="0078582E" w:rsidRDefault="009C2FF1" w:rsidP="009C2FF1">
      <w:pPr>
        <w:pStyle w:val="ae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9C2FF1" w:rsidRPr="0078582E" w:rsidRDefault="009C2FF1" w:rsidP="009C2FF1">
      <w:pPr>
        <w:pStyle w:val="ae"/>
        <w:spacing w:before="0" w:beforeAutospacing="0" w:after="0" w:afterAutospacing="0"/>
        <w:ind w:left="-284" w:hanging="142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Глава Борковского сельского поселения                                                 С.Г.Иванова</w:t>
      </w:r>
    </w:p>
    <w:p w:rsidR="009C2FF1" w:rsidRDefault="009C2FF1" w:rsidP="009C2FF1">
      <w:pPr>
        <w:pStyle w:val="ae"/>
        <w:spacing w:before="0" w:beforeAutospacing="0" w:after="0" w:afterAutospacing="0"/>
        <w:ind w:left="-284" w:hanging="142"/>
        <w:jc w:val="both"/>
        <w:rPr>
          <w:rStyle w:val="af"/>
          <w:b w:val="0"/>
          <w:sz w:val="28"/>
          <w:szCs w:val="28"/>
        </w:rPr>
      </w:pPr>
    </w:p>
    <w:p w:rsidR="009C2FF1" w:rsidRDefault="009C2FF1" w:rsidP="009C2FF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49"/>
        <w:gridCol w:w="4096"/>
      </w:tblGrid>
      <w:tr w:rsidR="00C2171E" w:rsidRPr="008F7D51" w:rsidTr="009C2FF1">
        <w:tc>
          <w:tcPr>
            <w:tcW w:w="5349" w:type="dxa"/>
            <w:shd w:val="clear" w:color="auto" w:fill="auto"/>
          </w:tcPr>
          <w:p w:rsidR="00C2171E" w:rsidRPr="008F7D51" w:rsidRDefault="00C2171E" w:rsidP="009C2FF1">
            <w:pPr>
              <w:rPr>
                <w:b/>
                <w:sz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</w:p>
          <w:p w:rsidR="009C2FF1" w:rsidRDefault="009C2FF1" w:rsidP="00C64F97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УТВЕРЖДЕНО</w:t>
            </w:r>
          </w:p>
          <w:p w:rsidR="009C2FF1" w:rsidRDefault="00C2171E" w:rsidP="009C2FF1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 w:rsidR="00C64F97">
              <w:rPr>
                <w:sz w:val="28"/>
              </w:rPr>
              <w:t xml:space="preserve">Администрации </w:t>
            </w:r>
            <w:r w:rsidR="009C2FF1">
              <w:rPr>
                <w:sz w:val="28"/>
              </w:rPr>
              <w:t>Борковского сельского плоселения</w:t>
            </w:r>
          </w:p>
          <w:p w:rsidR="00C2171E" w:rsidRPr="008F7D51" w:rsidRDefault="00C2171E" w:rsidP="009C2FF1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  <w:r w:rsidRPr="008F7D51">
              <w:rPr>
                <w:sz w:val="28"/>
              </w:rPr>
              <w:t xml:space="preserve">от </w:t>
            </w:r>
            <w:r w:rsidR="009C2FF1">
              <w:rPr>
                <w:sz w:val="28"/>
              </w:rPr>
              <w:t>09.12.2015</w:t>
            </w:r>
            <w:r w:rsidRPr="008F7D51">
              <w:rPr>
                <w:sz w:val="28"/>
              </w:rPr>
              <w:t>№</w:t>
            </w:r>
            <w:r w:rsidR="009C2FF1">
              <w:rPr>
                <w:sz w:val="28"/>
              </w:rPr>
              <w:t>111</w:t>
            </w:r>
          </w:p>
        </w:tc>
      </w:tr>
    </w:tbl>
    <w:p w:rsidR="00C2171E" w:rsidRDefault="00C2171E" w:rsidP="00C2171E"/>
    <w:p w:rsidR="00C2171E" w:rsidRDefault="00C2171E" w:rsidP="00C2171E">
      <w:pPr>
        <w:jc w:val="center"/>
        <w:rPr>
          <w:sz w:val="28"/>
          <w:szCs w:val="28"/>
        </w:rPr>
      </w:pPr>
      <w:r w:rsidRPr="00D6290A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C2171E" w:rsidRDefault="00C2171E" w:rsidP="006E5F4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формировании </w:t>
      </w:r>
      <w:r w:rsidR="00C64F9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C64F9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 </w:t>
      </w:r>
      <w:r w:rsidR="00C64F97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учреждениям </w:t>
      </w:r>
      <w:r w:rsidR="009C2FF1">
        <w:rPr>
          <w:sz w:val="28"/>
          <w:szCs w:val="28"/>
        </w:rPr>
        <w:t xml:space="preserve"> Борковского сельского поселения</w:t>
      </w:r>
      <w:r>
        <w:rPr>
          <w:sz w:val="28"/>
          <w:szCs w:val="28"/>
        </w:rPr>
        <w:t xml:space="preserve">и финансовом обеспечении выполнения </w:t>
      </w:r>
      <w:r w:rsidR="00C64F9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</w:t>
      </w:r>
    </w:p>
    <w:p w:rsidR="00C2171E" w:rsidRDefault="00C2171E" w:rsidP="00C2171E">
      <w:pPr>
        <w:jc w:val="both"/>
        <w:rPr>
          <w:sz w:val="28"/>
          <w:szCs w:val="28"/>
        </w:rPr>
      </w:pPr>
    </w:p>
    <w:p w:rsidR="00C2171E" w:rsidRDefault="00C2171E" w:rsidP="00C2171E">
      <w:pPr>
        <w:pStyle w:val="ConsPlusNormal"/>
        <w:ind w:firstLine="708"/>
        <w:jc w:val="both"/>
      </w:pPr>
      <w:r>
        <w:t xml:space="preserve">1. Настоящее Положение устанавливает порядок формирования и финансового обеспечения выполнения </w:t>
      </w:r>
      <w:r w:rsidR="00C64F97">
        <w:t>муниципального</w:t>
      </w:r>
      <w:r>
        <w:t xml:space="preserve"> задания на оказание </w:t>
      </w:r>
      <w:r w:rsidR="00C64F97">
        <w:t>муниципальных</w:t>
      </w:r>
      <w:r>
        <w:t xml:space="preserve"> услуг (выполнение работ) (далее – </w:t>
      </w:r>
      <w:r w:rsidR="00C64F97">
        <w:t>муниципальное</w:t>
      </w:r>
      <w:r>
        <w:t xml:space="preserve"> задание), оказываемых (выполняемых) </w:t>
      </w:r>
      <w:r w:rsidR="00C64F97">
        <w:t>муниципальными</w:t>
      </w:r>
      <w:r>
        <w:t xml:space="preserve"> бюджетными и </w:t>
      </w:r>
      <w:r w:rsidR="00C64F97">
        <w:t>муниципальными</w:t>
      </w:r>
      <w:r>
        <w:t xml:space="preserve"> автономными учреждениями </w:t>
      </w:r>
      <w:r w:rsidR="009C2FF1">
        <w:t>Борковского сельского поселения</w:t>
      </w:r>
      <w:r>
        <w:t xml:space="preserve">(далее – </w:t>
      </w:r>
      <w:r w:rsidR="00C64F97">
        <w:t xml:space="preserve">муниципальные </w:t>
      </w:r>
      <w:r>
        <w:t xml:space="preserve">бюджетные, автономные учреждения), а также </w:t>
      </w:r>
      <w:r w:rsidR="00C64F97">
        <w:t>муниципальными</w:t>
      </w:r>
      <w:r>
        <w:t xml:space="preserve"> казенными учреждениями, определенными правовыми актами главных распорядителей средств бюджета</w:t>
      </w:r>
      <w:r w:rsidR="009C2FF1">
        <w:t>Борковского сельского поселения</w:t>
      </w:r>
      <w:r w:rsidR="00C64F97">
        <w:t xml:space="preserve"> (далее – бюджет </w:t>
      </w:r>
      <w:r w:rsidR="009C2FF1">
        <w:t>поселения</w:t>
      </w:r>
      <w:r w:rsidR="00C64F97">
        <w:t>)</w:t>
      </w:r>
      <w:r>
        <w:t xml:space="preserve">, в ведении которых находятся </w:t>
      </w:r>
      <w:r w:rsidR="00CF3BE0">
        <w:t xml:space="preserve">муниципальные </w:t>
      </w:r>
      <w:r>
        <w:t xml:space="preserve"> казенные учреждения.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2. </w:t>
      </w:r>
      <w:r w:rsidR="00CF3BE0">
        <w:t>Муниципальное</w:t>
      </w:r>
      <w: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CF3BE0">
        <w:t>муниципального</w:t>
      </w:r>
      <w:r>
        <w:t xml:space="preserve"> учреждения, по форме согласно приложению </w:t>
      </w:r>
      <w:r w:rsidRPr="00492039">
        <w:t>1</w:t>
      </w:r>
      <w:r>
        <w:t xml:space="preserve"> к настоящему Положению.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3. </w:t>
      </w:r>
      <w:r w:rsidR="00340FDB">
        <w:t>Муниципальное</w:t>
      </w:r>
      <w:r>
        <w:t xml:space="preserve"> задание содержит показатели, характеризующие качество и (или) объем (содержание) </w:t>
      </w:r>
      <w:r w:rsidR="00340FDB">
        <w:t>муниципальной</w:t>
      </w:r>
      <w: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340FDB">
        <w:t>муниципального</w:t>
      </w:r>
      <w:r>
        <w:t xml:space="preserve"> задания и требования к отчетности о выполнении </w:t>
      </w:r>
      <w:r w:rsidR="00340FDB">
        <w:t>муниципального</w:t>
      </w:r>
      <w:r>
        <w:t xml:space="preserve"> задания.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При установлении </w:t>
      </w:r>
      <w:r w:rsidR="00340FDB">
        <w:t>муниципальному</w:t>
      </w:r>
      <w:r>
        <w:t xml:space="preserve"> учреждению </w:t>
      </w:r>
      <w:r w:rsidR="00340FDB">
        <w:t xml:space="preserve">муниципального </w:t>
      </w:r>
      <w:r>
        <w:t xml:space="preserve">задания на оказание нескольких </w:t>
      </w:r>
      <w:r w:rsidR="00340FDB">
        <w:t>муниципальных</w:t>
      </w:r>
      <w:r>
        <w:t xml:space="preserve"> услуг (выполнение нескольких работ) </w:t>
      </w:r>
      <w:r w:rsidR="00340FDB">
        <w:t>муниципальное</w:t>
      </w:r>
      <w:r>
        <w:t xml:space="preserve"> задание формируется из нескольких разделов, каждый из которых должен содержать требования к оказанию одной </w:t>
      </w:r>
      <w:r w:rsidR="00340FDB">
        <w:t>муниципальной</w:t>
      </w:r>
      <w:r>
        <w:t xml:space="preserve"> услуги (выполнению одной работы).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При установлении </w:t>
      </w:r>
      <w:r w:rsidR="0079642F">
        <w:t>муниципальному</w:t>
      </w:r>
      <w:r>
        <w:t xml:space="preserve"> учреждению </w:t>
      </w:r>
      <w:r w:rsidR="0079642F">
        <w:t>муниципального</w:t>
      </w:r>
      <w:r>
        <w:t xml:space="preserve"> задания одновременно на оказание </w:t>
      </w:r>
      <w:r w:rsidR="0079642F">
        <w:t>муниципальной</w:t>
      </w:r>
      <w:r>
        <w:t xml:space="preserve"> услуги (услуг) и выполнение работы (работ), </w:t>
      </w:r>
      <w:r w:rsidR="0079642F">
        <w:t>муниципальное</w:t>
      </w:r>
      <w:r>
        <w:t xml:space="preserve">задание формируется из 2 частей, каждая из которых должна содержать отдельно требования к оказанию </w:t>
      </w:r>
      <w:r w:rsidR="0079642F">
        <w:t>муниципальной</w:t>
      </w:r>
      <w:r>
        <w:t xml:space="preserve"> услуги (услуг) и выполнению работы (работ).</w:t>
      </w:r>
    </w:p>
    <w:p w:rsidR="00C2171E" w:rsidRDefault="00C2171E" w:rsidP="0035049F">
      <w:pPr>
        <w:pStyle w:val="ConsPlusNormal"/>
        <w:ind w:firstLine="708"/>
        <w:jc w:val="both"/>
      </w:pPr>
      <w:r>
        <w:lastRenderedPageBreak/>
        <w:t xml:space="preserve">Информация, касающаяся </w:t>
      </w:r>
      <w:r w:rsidR="0079642F">
        <w:t>муниципального</w:t>
      </w:r>
      <w:r>
        <w:t xml:space="preserve"> задания в целом, включается в 3 часть </w:t>
      </w:r>
      <w:r w:rsidR="0079642F">
        <w:t>муниципального</w:t>
      </w:r>
      <w:r>
        <w:t xml:space="preserve"> задания.</w:t>
      </w:r>
    </w:p>
    <w:p w:rsidR="0035049F" w:rsidRDefault="0079642F" w:rsidP="0035049F">
      <w:pPr>
        <w:pStyle w:val="ConsPlusNormal"/>
        <w:ind w:firstLine="708"/>
        <w:jc w:val="both"/>
      </w:pPr>
      <w:r w:rsidRPr="00492039">
        <w:t>Муниципальное</w:t>
      </w:r>
      <w:r w:rsidR="0035049F" w:rsidRPr="00492039">
        <w:t xml:space="preserve"> задание, содержащее сведения, составляющие государственную тайну, формируется с соблюдением законодательства Российской Федерации о государственной тайне.</w:t>
      </w:r>
    </w:p>
    <w:p w:rsidR="00C2171E" w:rsidRDefault="00C2171E" w:rsidP="0035049F">
      <w:pPr>
        <w:pStyle w:val="ConsPlusNormal"/>
        <w:ind w:firstLine="708"/>
        <w:jc w:val="both"/>
      </w:pPr>
      <w:r>
        <w:t xml:space="preserve">4. </w:t>
      </w:r>
      <w:r w:rsidR="0079642F">
        <w:t>Муниципальное</w:t>
      </w:r>
      <w:r>
        <w:t xml:space="preserve"> задание формируется при формировании бюджета</w:t>
      </w:r>
      <w:r w:rsidR="0079642F">
        <w:t xml:space="preserve"> района</w:t>
      </w:r>
      <w:r w:rsidRPr="00A44F78">
        <w:t>на очередной финансовый год и плановый период</w:t>
      </w:r>
      <w:r>
        <w:t xml:space="preserve"> и утверждается не позднее 15 рабочих дней со дня утверждения главным распорядителям средств бюджета </w:t>
      </w:r>
      <w:r w:rsidR="00492039">
        <w:t>поселения</w:t>
      </w:r>
      <w:r>
        <w:t>лимитов бюджетных обязательств</w:t>
      </w:r>
      <w:r w:rsidRPr="00565679">
        <w:t>:</w:t>
      </w:r>
    </w:p>
    <w:p w:rsidR="00C2171E" w:rsidRDefault="00C2171E" w:rsidP="00C2171E">
      <w:pPr>
        <w:pStyle w:val="ConsPlusNormal"/>
        <w:ind w:firstLine="540"/>
        <w:jc w:val="both"/>
      </w:pPr>
      <w:r w:rsidRPr="00C2171E">
        <w:tab/>
      </w:r>
      <w:r>
        <w:t xml:space="preserve">для </w:t>
      </w:r>
      <w:r w:rsidR="0079642F">
        <w:t>муниципальных</w:t>
      </w:r>
      <w:r>
        <w:t xml:space="preserve"> казенных учреждений - главным распорядителем средств бюджета</w:t>
      </w:r>
      <w:r w:rsidR="00492039">
        <w:t>поселения</w:t>
      </w:r>
      <w:r>
        <w:t>, в ведении которого они находятся;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для </w:t>
      </w:r>
      <w:r w:rsidR="0079642F">
        <w:t>муниципальных</w:t>
      </w:r>
      <w:r>
        <w:t xml:space="preserve"> бюджетных и </w:t>
      </w:r>
      <w:r w:rsidR="0079642F">
        <w:t>муниципальных</w:t>
      </w:r>
      <w:r>
        <w:t xml:space="preserve"> автономных учреждений </w:t>
      </w:r>
      <w:r w:rsidR="0079642F">
        <w:t>–</w:t>
      </w:r>
      <w:r w:rsidR="00492039">
        <w:t xml:space="preserve">Администрацией Борковского сельского поселения </w:t>
      </w:r>
      <w:r w:rsidR="0079642F">
        <w:t>,</w:t>
      </w:r>
      <w:r>
        <w:t>осуществляющ</w:t>
      </w:r>
      <w:r w:rsidR="00492039">
        <w:t>ей</w:t>
      </w:r>
      <w:r>
        <w:t xml:space="preserve"> функции и полномочия учредителя данных учреждений.</w:t>
      </w:r>
    </w:p>
    <w:p w:rsidR="00C2171E" w:rsidRDefault="00C2171E" w:rsidP="00C2171E">
      <w:pPr>
        <w:pStyle w:val="ConsPlusNormal"/>
        <w:ind w:firstLine="540"/>
        <w:jc w:val="both"/>
      </w:pPr>
      <w:r w:rsidRPr="00C2171E">
        <w:tab/>
      </w:r>
      <w:r>
        <w:t xml:space="preserve">В случае внесения изменений в показатели </w:t>
      </w:r>
      <w:r w:rsidR="001A323B">
        <w:t>муниципального</w:t>
      </w:r>
      <w:r>
        <w:t xml:space="preserve"> задания, а также изменения размера бюджетных ассигнований, предусмотренных в бюджете </w:t>
      </w:r>
      <w:r w:rsidR="001A323B">
        <w:t xml:space="preserve">района </w:t>
      </w:r>
      <w:r>
        <w:t xml:space="preserve">для финансового обеспечения выполнения </w:t>
      </w:r>
      <w:r w:rsidR="001A323B">
        <w:t>муниципального</w:t>
      </w:r>
      <w:r>
        <w:t xml:space="preserve"> задания, влекущих за собой изменение </w:t>
      </w:r>
      <w:r w:rsidR="001A323B">
        <w:t>муниципального</w:t>
      </w:r>
      <w:r>
        <w:t xml:space="preserve"> задания, формируется новое </w:t>
      </w:r>
      <w:r w:rsidR="001A323B">
        <w:t>муниципальное</w:t>
      </w:r>
      <w:r>
        <w:t xml:space="preserve"> задание (с учетом внесенных изменений) в соответствии с настоящим Положением</w:t>
      </w:r>
      <w:r w:rsidR="00FA2DB7">
        <w:t>.</w:t>
      </w:r>
    </w:p>
    <w:p w:rsidR="00A44F78" w:rsidRDefault="00C2171E" w:rsidP="00C2171E">
      <w:pPr>
        <w:pStyle w:val="ConsPlusNormal"/>
        <w:ind w:firstLine="540"/>
        <w:jc w:val="both"/>
      </w:pPr>
      <w:r>
        <w:tab/>
      </w:r>
      <w:r w:rsidR="001A323B">
        <w:t>Муниципальное</w:t>
      </w:r>
      <w:r w:rsidR="00A44F78">
        <w:t xml:space="preserve"> задание утверждается на срок, соответствующий сроку формирования бюджета</w:t>
      </w:r>
      <w:r w:rsidR="00492039">
        <w:t>поселения</w:t>
      </w:r>
      <w:r w:rsidR="00A44F78">
        <w:t xml:space="preserve">. </w:t>
      </w:r>
    </w:p>
    <w:p w:rsidR="00FA2DB7" w:rsidRDefault="00C2171E" w:rsidP="00FA2DB7">
      <w:pPr>
        <w:pStyle w:val="ConsPlusNormal"/>
        <w:ind w:firstLine="540"/>
        <w:jc w:val="both"/>
      </w:pPr>
      <w:r>
        <w:t xml:space="preserve">5. </w:t>
      </w:r>
      <w:r w:rsidR="001A323B">
        <w:t>Муниципальное</w:t>
      </w:r>
      <w:r>
        <w:t xml:space="preserve"> задание формируется в соответствии с ведомственным перечнем </w:t>
      </w:r>
      <w:r w:rsidR="001A323B">
        <w:t>муниципальных</w:t>
      </w:r>
      <w:r>
        <w:t xml:space="preserve"> услуг и работ, оказываемых и выполняемых </w:t>
      </w:r>
      <w:r w:rsidR="001A323B">
        <w:t>муниципальными</w:t>
      </w:r>
      <w:r>
        <w:t xml:space="preserve"> учреждениями (</w:t>
      </w:r>
      <w:r w:rsidR="00FA2DB7">
        <w:t xml:space="preserve">далее – ведомственный перечень). Порядок формирования, ведения и утверждения ведомственных перечней </w:t>
      </w:r>
      <w:r w:rsidR="001A323B">
        <w:t>муниципальных</w:t>
      </w:r>
      <w:r w:rsidR="00FA2DB7">
        <w:t xml:space="preserve"> услуг и работ, оказываемых и выполняемых </w:t>
      </w:r>
      <w:r w:rsidR="001A323B">
        <w:t>муниципальными</w:t>
      </w:r>
      <w:r w:rsidR="00FA2DB7">
        <w:t xml:space="preserve"> учреждениями, утверждается </w:t>
      </w:r>
      <w:r w:rsidR="001A323B" w:rsidRPr="00492039">
        <w:t>муниципальным правовым  актом</w:t>
      </w:r>
      <w:r w:rsidR="00492039">
        <w:t xml:space="preserve"> Борковского сельского поселения</w:t>
      </w:r>
      <w:r w:rsidR="001A323B" w:rsidRPr="00492039">
        <w:t>.</w:t>
      </w:r>
    </w:p>
    <w:p w:rsidR="00C2171E" w:rsidRDefault="00C2171E" w:rsidP="00C2171E">
      <w:pPr>
        <w:pStyle w:val="ConsPlusNormal"/>
        <w:ind w:firstLine="540"/>
        <w:jc w:val="both"/>
      </w:pPr>
      <w:r>
        <w:tab/>
        <w:t xml:space="preserve">6. </w:t>
      </w:r>
      <w:r w:rsidR="001A323B">
        <w:t>Муниципальное</w:t>
      </w:r>
      <w:r>
        <w:t xml:space="preserve"> задани</w:t>
      </w:r>
      <w:r w:rsidR="00FC10DD">
        <w:t>е</w:t>
      </w:r>
      <w:r>
        <w:t xml:space="preserve"> и отчет о </w:t>
      </w:r>
      <w:r w:rsidR="00FC10DD">
        <w:t>вы</w:t>
      </w:r>
      <w:r>
        <w:t>полнении</w:t>
      </w:r>
      <w:r w:rsidR="001A323B">
        <w:t>муниципального</w:t>
      </w:r>
      <w:r w:rsidR="00FC10DD">
        <w:t xml:space="preserve"> задания</w:t>
      </w:r>
      <w:r>
        <w:t>, формируемы</w:t>
      </w:r>
      <w:r w:rsidR="00FC10DD">
        <w:t>й</w:t>
      </w:r>
      <w:r>
        <w:t xml:space="preserve"> по форме согласно приложению </w:t>
      </w:r>
      <w:r w:rsidRPr="00492039">
        <w:t>2</w:t>
      </w:r>
      <w:r>
        <w:t xml:space="preserve"> к настоящему Положению, в течение 5 рабочих дней со дня их утверждения главными распорядителями средств бюджета</w:t>
      </w:r>
      <w:r w:rsidR="001A323B">
        <w:t xml:space="preserve"> района</w:t>
      </w:r>
      <w:r>
        <w:t xml:space="preserve">, в ведении которых находятся </w:t>
      </w:r>
      <w:r w:rsidR="001A323B">
        <w:t>муниципальные</w:t>
      </w:r>
      <w:r>
        <w:t xml:space="preserve"> казенные учреждения, </w:t>
      </w:r>
      <w:r w:rsidR="001A323B">
        <w:t xml:space="preserve">отраслевыми (функциональными) </w:t>
      </w:r>
      <w:r>
        <w:t>органами</w:t>
      </w:r>
      <w:r w:rsidR="00927380">
        <w:t>, подразделениямиАдминистрации Новгородского муниципального района</w:t>
      </w:r>
      <w:r>
        <w:t xml:space="preserve">, осуществляющими функции и полномочия учредителя </w:t>
      </w:r>
      <w:r w:rsidR="00927380">
        <w:t xml:space="preserve">муниципальных </w:t>
      </w:r>
      <w:r>
        <w:t xml:space="preserve">бюджетных и </w:t>
      </w:r>
      <w:r w:rsidR="00927380">
        <w:t xml:space="preserve">муниципальных </w:t>
      </w:r>
      <w:r>
        <w:t xml:space="preserve"> автономных учреждений, </w:t>
      </w:r>
      <w:r w:rsidR="00F42C1C">
        <w:t xml:space="preserve">за исключением содержащихся в них сведений, составляющих </w:t>
      </w:r>
      <w:r w:rsidR="00F42C1C" w:rsidRPr="00492039">
        <w:t>государственную</w:t>
      </w:r>
      <w:r w:rsidR="00F42C1C">
        <w:t xml:space="preserve"> тайну, размещаются </w:t>
      </w:r>
      <w:r>
        <w:t xml:space="preserve">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</w:t>
      </w:r>
      <w:r w:rsidRPr="00492039">
        <w:t xml:space="preserve">а также на официальных сайтах в информационно-телекоммуникационной сети "Интернет" </w:t>
      </w:r>
      <w:r w:rsidR="004E55A1" w:rsidRPr="00492039">
        <w:t xml:space="preserve">Администрации </w:t>
      </w:r>
      <w:r w:rsidR="00492039">
        <w:t xml:space="preserve">Борковского сельского поселения </w:t>
      </w:r>
      <w:r w:rsidR="002B2EA9" w:rsidRPr="00492039">
        <w:t>, осуществляющ</w:t>
      </w:r>
      <w:r w:rsidR="00492039">
        <w:t>ей</w:t>
      </w:r>
      <w:r w:rsidR="002B2EA9" w:rsidRPr="00492039">
        <w:t xml:space="preserve"> функции и полномочия учредителя </w:t>
      </w:r>
      <w:r w:rsidR="004E55A1" w:rsidRPr="00492039">
        <w:t>муниципальных</w:t>
      </w:r>
      <w:r w:rsidR="002B2EA9" w:rsidRPr="00492039">
        <w:t xml:space="preserve"> бюджетных и </w:t>
      </w:r>
      <w:r w:rsidR="004E55A1" w:rsidRPr="00492039">
        <w:t>муниципальных</w:t>
      </w:r>
      <w:r w:rsidR="002B2EA9" w:rsidRPr="00492039">
        <w:t xml:space="preserve"> автономных учреждений и </w:t>
      </w:r>
      <w:r w:rsidRPr="00492039">
        <w:lastRenderedPageBreak/>
        <w:t>главных распорядителей средств бюджета</w:t>
      </w:r>
      <w:r w:rsidR="00492039">
        <w:t>поселения</w:t>
      </w:r>
      <w:r w:rsidRPr="00492039">
        <w:t xml:space="preserve">, в ведении которых находятся </w:t>
      </w:r>
      <w:r w:rsidR="004E55A1" w:rsidRPr="00492039">
        <w:t>муниципальные</w:t>
      </w:r>
      <w:r w:rsidRPr="00492039">
        <w:t xml:space="preserve"> казенные учреждения (далее – орган</w:t>
      </w:r>
      <w:r w:rsidR="002B2EA9" w:rsidRPr="00492039">
        <w:t>,</w:t>
      </w:r>
      <w:r w:rsidRPr="00492039">
        <w:t xml:space="preserve"> осуществляющий функции и полномочия учредителя).</w:t>
      </w:r>
    </w:p>
    <w:p w:rsidR="00C2171E" w:rsidRDefault="00C2171E" w:rsidP="00C2171E">
      <w:pPr>
        <w:pStyle w:val="ConsPlusNormal"/>
        <w:ind w:firstLine="540"/>
        <w:jc w:val="both"/>
      </w:pPr>
      <w:r>
        <w:t xml:space="preserve">7. Объем финансового обеспечения выполнения </w:t>
      </w:r>
      <w:r w:rsidR="002236B3">
        <w:t>муниципального</w:t>
      </w:r>
      <w:r>
        <w:t xml:space="preserve"> задания рассчитывается на основании нормативных затрат на оказание </w:t>
      </w:r>
      <w:r w:rsidR="002236B3">
        <w:t>муниципальных</w:t>
      </w:r>
      <w: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2236B3">
        <w:t>муниципальным</w:t>
      </w:r>
      <w:r>
        <w:t xml:space="preserve"> учреждением или приобретенного им за счет средств, выделенных </w:t>
      </w:r>
      <w:r w:rsidR="002236B3">
        <w:t>муниципальному</w:t>
      </w:r>
      <w: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8. Объем финансового обеспечения выполнения </w:t>
      </w:r>
      <w:r w:rsidR="002236B3">
        <w:t>муниципального</w:t>
      </w:r>
      <w:r>
        <w:t xml:space="preserve"> задания (R) определяется по формуле:</w:t>
      </w:r>
    </w:p>
    <w:p w:rsidR="00C2171E" w:rsidRDefault="009C2FF1" w:rsidP="00C2171E">
      <w:pPr>
        <w:pStyle w:val="ConsPlusNormal"/>
        <w:ind w:firstLine="540"/>
        <w:jc w:val="center"/>
      </w:pPr>
      <w:r w:rsidRPr="003D06D1">
        <w:rPr>
          <w:noProof/>
          <w:position w:val="-28"/>
          <w:sz w:val="24"/>
          <w:szCs w:val="24"/>
        </w:rPr>
        <w:drawing>
          <wp:inline distT="0" distB="0" distL="0" distR="0">
            <wp:extent cx="45148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71E">
        <w:t>,где</w:t>
      </w:r>
      <w:r w:rsidR="00C2171E" w:rsidRPr="00C2171E">
        <w:t>:</w:t>
      </w:r>
    </w:p>
    <w:p w:rsidR="00C2171E" w:rsidRDefault="009C2FF1" w:rsidP="00C2171E">
      <w:pPr>
        <w:pStyle w:val="ConsPlusNormal"/>
        <w:ind w:firstLine="540"/>
        <w:jc w:val="both"/>
      </w:pPr>
      <w:r w:rsidRPr="003D06D1">
        <w:rPr>
          <w:noProof/>
          <w:position w:val="-12"/>
        </w:rPr>
        <w:drawing>
          <wp:inline distT="0" distB="0" distL="0" distR="0">
            <wp:extent cx="2667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71E">
        <w:t xml:space="preserve"> - нормативные затраты на оказание i-й </w:t>
      </w:r>
      <w:r w:rsidR="002236B3">
        <w:t>муниципальной</w:t>
      </w:r>
      <w:r w:rsidR="00C2171E">
        <w:t xml:space="preserve"> услуги, включенной в ведомственный перечень;</w:t>
      </w:r>
    </w:p>
    <w:p w:rsidR="00C2171E" w:rsidRDefault="009C2FF1" w:rsidP="00C2171E">
      <w:pPr>
        <w:pStyle w:val="ConsPlusNormal"/>
        <w:ind w:firstLine="540"/>
        <w:jc w:val="both"/>
      </w:pPr>
      <w:r w:rsidRPr="003D06D1">
        <w:rPr>
          <w:noProof/>
          <w:position w:val="-12"/>
        </w:rPr>
        <w:drawing>
          <wp:inline distT="0" distB="0" distL="0" distR="0">
            <wp:extent cx="257175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71E">
        <w:t xml:space="preserve"> - объем i-й </w:t>
      </w:r>
      <w:r w:rsidR="002236B3">
        <w:t>муниципальной</w:t>
      </w:r>
      <w:r w:rsidR="00C2171E">
        <w:t xml:space="preserve"> услуги, установленной </w:t>
      </w:r>
      <w:r w:rsidR="002236B3">
        <w:t>муниципальным</w:t>
      </w:r>
      <w:r w:rsidR="00C2171E">
        <w:t xml:space="preserve"> заданием;</w:t>
      </w:r>
    </w:p>
    <w:p w:rsidR="00C2171E" w:rsidRDefault="009C2FF1" w:rsidP="00C2171E">
      <w:pPr>
        <w:pStyle w:val="ConsPlusNormal"/>
        <w:ind w:firstLine="540"/>
        <w:jc w:val="both"/>
      </w:pPr>
      <w:r w:rsidRPr="003D06D1">
        <w:rPr>
          <w:noProof/>
          <w:position w:val="-12"/>
        </w:rPr>
        <w:drawing>
          <wp:inline distT="0" distB="0" distL="0" distR="0">
            <wp:extent cx="352425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71E">
        <w:t xml:space="preserve"> - нормативные затраты на выполнение w-й работы, включенной в ведомственный перечень;</w:t>
      </w:r>
    </w:p>
    <w:p w:rsidR="00C2171E" w:rsidRDefault="009C2FF1" w:rsidP="00C2171E">
      <w:pPr>
        <w:pStyle w:val="ConsPlusNormal"/>
        <w:ind w:firstLine="540"/>
        <w:jc w:val="both"/>
      </w:pPr>
      <w:r w:rsidRPr="003D06D1">
        <w:rPr>
          <w:noProof/>
          <w:position w:val="-12"/>
        </w:rPr>
        <w:drawing>
          <wp:inline distT="0" distB="0" distL="0" distR="0">
            <wp:extent cx="2095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71E">
        <w:t xml:space="preserve"> - размер платы (тариф, цена) за оказание i-й </w:t>
      </w:r>
      <w:r w:rsidR="002236B3">
        <w:t>муниципальной</w:t>
      </w:r>
      <w:r w:rsidR="00C2171E">
        <w:t xml:space="preserve"> услуги, установленный </w:t>
      </w:r>
      <w:r w:rsidR="002236B3">
        <w:t>муниципальным</w:t>
      </w:r>
      <w:r w:rsidR="00C2171E">
        <w:t xml:space="preserve"> заданием;</w:t>
      </w:r>
    </w:p>
    <w:p w:rsidR="00C2171E" w:rsidRDefault="009C2FF1" w:rsidP="00C2171E">
      <w:pPr>
        <w:pStyle w:val="ConsPlusNormal"/>
        <w:ind w:firstLine="540"/>
        <w:jc w:val="both"/>
      </w:pPr>
      <w:r w:rsidRPr="003D06D1">
        <w:rPr>
          <w:noProof/>
          <w:position w:val="-6"/>
        </w:rPr>
        <w:drawing>
          <wp:inline distT="0" distB="0" distL="0" distR="0">
            <wp:extent cx="428625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71E"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C2171E" w:rsidRDefault="009C2FF1" w:rsidP="00C2171E">
      <w:pPr>
        <w:pStyle w:val="ConsPlusNormal"/>
        <w:ind w:firstLine="540"/>
        <w:jc w:val="both"/>
      </w:pPr>
      <w:r w:rsidRPr="003D06D1">
        <w:rPr>
          <w:noProof/>
          <w:position w:val="-6"/>
        </w:rPr>
        <w:drawing>
          <wp:inline distT="0" distB="0" distL="0" distR="0">
            <wp:extent cx="400050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71E">
        <w:t xml:space="preserve"> - затраты на содержание имущества учреждения, не используемого для оказания </w:t>
      </w:r>
      <w:r w:rsidR="002236B3">
        <w:t>муниципальных</w:t>
      </w:r>
      <w:r w:rsidR="00C2171E">
        <w:t xml:space="preserve"> услуг (выполнения работ) и для общехозяйственных нужд (далее - не используемое для выполнения </w:t>
      </w:r>
      <w:r w:rsidR="002236B3">
        <w:t>муниципального</w:t>
      </w:r>
      <w:r w:rsidR="00C2171E">
        <w:t xml:space="preserve"> задания имущество).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9. Нормативные затраты на оказание </w:t>
      </w:r>
      <w:r w:rsidR="002236B3">
        <w:t>муниципальной</w:t>
      </w:r>
      <w:r>
        <w:t xml:space="preserve"> услуги рассчитываются на единицу показателя объема оказания услуги, установленного в </w:t>
      </w:r>
      <w:r w:rsidR="002236B3">
        <w:t>муниципальном</w:t>
      </w:r>
      <w:r>
        <w:t xml:space="preserve"> задании, на основе базового норматива затрат и корректирующих коэффициентов к базовым нормативам затрат (далее - корректирующие коэффициенты), определяемых в соответствии с настоящим Положением</w:t>
      </w:r>
      <w:r w:rsidR="00FC10DD">
        <w:t>,</w:t>
      </w:r>
      <w:r w:rsidRPr="007C670A">
        <w:t xml:space="preserve">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</w:t>
      </w:r>
      <w:r w:rsidRPr="007C670A">
        <w:lastRenderedPageBreak/>
        <w:t>(муниципальных) услуг (выполнение работ) государственным (муниципальным) учреждением в соответствующих сферах деятельности (далее-общие требования),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Значения нормативных затрат на оказание </w:t>
      </w:r>
      <w:r w:rsidR="00382CD4">
        <w:t>муниципальных</w:t>
      </w:r>
      <w:r>
        <w:t xml:space="preserve"> услуг утверждаются правовым актом </w:t>
      </w:r>
      <w:r w:rsidR="00382CD4">
        <w:t xml:space="preserve">Администрации </w:t>
      </w:r>
      <w:r w:rsidR="00492039">
        <w:t>Борковского сельского поселения</w:t>
      </w:r>
      <w:r w:rsidR="00382CD4">
        <w:t xml:space="preserve">, </w:t>
      </w:r>
      <w:r>
        <w:t>осуществляюще</w:t>
      </w:r>
      <w:r w:rsidR="00492039">
        <w:t>й</w:t>
      </w:r>
      <w:r>
        <w:t xml:space="preserve"> функции и полномочия учредителя.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10. Базовый норматив затрат на оказание </w:t>
      </w:r>
      <w:r w:rsidR="00382CD4">
        <w:t>муниципальной</w:t>
      </w:r>
      <w:r>
        <w:t xml:space="preserve"> услуги состоит из базового норматива: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затрат, непосредственно связанных с оказанием </w:t>
      </w:r>
      <w:r w:rsidR="00382CD4">
        <w:t>муниципальной</w:t>
      </w:r>
      <w:r>
        <w:t xml:space="preserve"> услуги;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затрат на общехозяйственные нужды на оказание </w:t>
      </w:r>
      <w:r w:rsidR="00382CD4">
        <w:t>муниципальной</w:t>
      </w:r>
      <w:r>
        <w:t xml:space="preserve"> услуги.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Базовый норматив затрат рассчитывается исходя из затрат, необходимых для оказания </w:t>
      </w:r>
      <w:r w:rsidR="00382CD4">
        <w:t>муниципальной</w:t>
      </w:r>
      <w:r>
        <w:t xml:space="preserve"> услуги, с соблюдением показателей качества оказания </w:t>
      </w:r>
      <w:r w:rsidR="00382CD4">
        <w:t>муниципальной</w:t>
      </w:r>
      <w:r>
        <w:t xml:space="preserve"> услуги, а также показателей, отражающих отраслевую специфику </w:t>
      </w:r>
      <w:r w:rsidR="007C670A">
        <w:t>муниципальной</w:t>
      </w:r>
      <w:r>
        <w:t xml:space="preserve"> услуги (содержание, условия (формы) оказания </w:t>
      </w:r>
      <w:r w:rsidR="00382CD4">
        <w:t>муниципальной</w:t>
      </w:r>
      <w: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C2171E" w:rsidRDefault="00C2171E" w:rsidP="00C2171E">
      <w:pPr>
        <w:pStyle w:val="ConsPlusNormal"/>
        <w:ind w:firstLine="708"/>
        <w:jc w:val="both"/>
      </w:pPr>
      <w:r>
        <w:t>11. При определении базового норматива затрат применяются нормы</w:t>
      </w:r>
      <w:r w:rsidR="00B83A78">
        <w:t>, выраженные в натуральных показателях,</w:t>
      </w:r>
      <w:r>
        <w:t xml:space="preserve">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382CD4">
        <w:t>муниципальных</w:t>
      </w:r>
      <w:r>
        <w:t xml:space="preserve"> услуг в установленной сфере (далее - стандарты услуги).</w:t>
      </w:r>
    </w:p>
    <w:p w:rsidR="005B0F46" w:rsidRPr="00090429" w:rsidRDefault="005B0F46" w:rsidP="00B83A78">
      <w:pPr>
        <w:pStyle w:val="ConsPlusNormal"/>
        <w:ind w:firstLine="708"/>
        <w:jc w:val="both"/>
      </w:pPr>
      <w:bookmarkStart w:id="0" w:name="Par0"/>
      <w:bookmarkEnd w:id="0"/>
      <w:r w:rsidRPr="00090429">
        <w:t xml:space="preserve">При отсутствии норм, выраженных в натуральных показателях, установленных стандартом оказания услуги, нормы, выраженные в натуральных показателях, определяются на основе анализа и усреднения показателей деятельности </w:t>
      </w:r>
      <w:r w:rsidR="00AB3C99">
        <w:t>муниципального</w:t>
      </w:r>
      <w:r w:rsidRPr="00090429">
        <w:t xml:space="preserve"> учреждения, которое имеет минимальный объем затрат на оказание единицы </w:t>
      </w:r>
      <w:r w:rsidR="00AB3C99">
        <w:t>муниципальной</w:t>
      </w:r>
      <w:r w:rsidRPr="00090429">
        <w:t xml:space="preserve"> услуги (при выполнении требований к качеству оказания </w:t>
      </w:r>
      <w:r w:rsidR="00AB3C99">
        <w:t>муниципальной</w:t>
      </w:r>
      <w:r w:rsidRPr="00090429">
        <w:t xml:space="preserve"> услуги) в соответствующей сфере деятельности</w:t>
      </w:r>
      <w:r w:rsidR="006A1DDF">
        <w:t xml:space="preserve"> (метод наиболее эффективного учреждения)</w:t>
      </w:r>
      <w:r w:rsidRPr="00090429">
        <w:t xml:space="preserve">, либо на основе медианного значения по </w:t>
      </w:r>
      <w:r w:rsidR="00AB3C99">
        <w:t>муниципальным</w:t>
      </w:r>
      <w:r w:rsidRPr="00090429">
        <w:t xml:space="preserve"> учреждениям, оказывающим </w:t>
      </w:r>
      <w:r w:rsidR="00AB3C99">
        <w:t>муниципальную</w:t>
      </w:r>
      <w:r w:rsidRPr="00090429">
        <w:t xml:space="preserve"> услугу в соответствующей сфере деятельности</w:t>
      </w:r>
      <w:r w:rsidR="006A1DDF">
        <w:t xml:space="preserve"> (медианный метод)</w:t>
      </w:r>
      <w:r w:rsidRPr="00090429">
        <w:t xml:space="preserve">, </w:t>
      </w:r>
      <w:r w:rsidRPr="00503B4B">
        <w:t xml:space="preserve">либо иным методом, разработанным и утвержденным правовым актом </w:t>
      </w:r>
      <w:r w:rsidR="00AB3C99">
        <w:t xml:space="preserve">Администрации </w:t>
      </w:r>
      <w:r w:rsidR="00492039">
        <w:t>Борковского сельского поселения,</w:t>
      </w:r>
      <w:r w:rsidRPr="00503B4B">
        <w:t xml:space="preserve"> осуществляюще</w:t>
      </w:r>
      <w:r w:rsidR="00492039">
        <w:t>й</w:t>
      </w:r>
      <w:r w:rsidRPr="00503B4B">
        <w:t xml:space="preserve"> функции и полномочия учредителя</w:t>
      </w:r>
      <w:r w:rsidR="00B83A78">
        <w:t>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12. В базовый норматив затрат, непосредственно связанных с оказанием </w:t>
      </w:r>
      <w:r w:rsidR="00AB3C99">
        <w:t>муниципальной</w:t>
      </w:r>
      <w:r>
        <w:t xml:space="preserve"> услуги, включаются: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AB3C99">
        <w:t>муниципальной</w:t>
      </w:r>
      <w:r>
        <w:t xml:space="preserve"> </w:t>
      </w:r>
      <w:r>
        <w:lastRenderedPageBreak/>
        <w:t>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AB3C99">
        <w:t>муниципальной</w:t>
      </w:r>
      <w:r>
        <w:t xml:space="preserve"> услуги с учетом срока полезного использования (в том числе затраты на арендные платежи);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иные затраты, непосредственно связанные с оказанием </w:t>
      </w:r>
      <w:r w:rsidR="00AB3C99">
        <w:t>муниципальной</w:t>
      </w:r>
      <w:r>
        <w:t xml:space="preserve"> услуги.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13. В базовый норматив затрат на общехозяйственные нужды на оказание </w:t>
      </w:r>
      <w:r w:rsidR="00AB3C99">
        <w:t>муниципальной</w:t>
      </w:r>
      <w:r>
        <w:t xml:space="preserve"> услуги включаются: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коммунальные услуги;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содержание объектов недвижимого имущества (в том числе затраты на арендные платежи);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содержание объектов особо ценного движимого имущества;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приобретение услуг связи;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приобретение транспортных услуг;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AB3C99">
        <w:t>муниципальной</w:t>
      </w:r>
      <w:r>
        <w:t xml:space="preserve"> услуги, включая административно-управленческий персонал, в случаях, установленных стандартами услуги;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прочие общехозяйственные нужды.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14. Значение базового норматива затрат на оказание </w:t>
      </w:r>
      <w:r w:rsidR="00AB3C99">
        <w:t>муниципальной</w:t>
      </w:r>
      <w:r>
        <w:t xml:space="preserve"> услуги утверждается правовым актом </w:t>
      </w:r>
      <w:r w:rsidR="00AB3C99">
        <w:t xml:space="preserve">Администрации </w:t>
      </w:r>
      <w:r w:rsidR="00492039">
        <w:t xml:space="preserve">Борковского сельского поселения </w:t>
      </w:r>
      <w:r w:rsidR="00AB3C99">
        <w:t>,</w:t>
      </w:r>
      <w:r>
        <w:t xml:space="preserve"> осуществляюще</w:t>
      </w:r>
      <w:r w:rsidR="00492039">
        <w:t>й</w:t>
      </w:r>
      <w:r>
        <w:t xml:space="preserve"> функции и полномочия учредителя (уточняется при необходимости при формировании бюджета </w:t>
      </w:r>
      <w:r w:rsidR="00492039">
        <w:t>поселения</w:t>
      </w:r>
      <w:r>
        <w:t>на очередной финансовый год и плановый период), общей суммой, с выделением</w:t>
      </w:r>
      <w:r w:rsidRPr="0066088C">
        <w:t>: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AB3C99">
        <w:t xml:space="preserve">муниципальной </w:t>
      </w:r>
      <w:r>
        <w:t>услуги, включая административно-управленческий персонал, в случаях, установленных стандартами услуги;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суммы затрат на коммунальные услуги и содержание недвижимого имущества, необходимого для выполнения </w:t>
      </w:r>
      <w:r w:rsidR="00AB3C99">
        <w:t>муниципального</w:t>
      </w:r>
      <w:r>
        <w:t xml:space="preserve"> задания на оказание </w:t>
      </w:r>
      <w:r w:rsidR="00AB3C99">
        <w:t>муниципальной</w:t>
      </w:r>
      <w:r>
        <w:t xml:space="preserve"> услуги.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15. Корректирующие коэффициенты, применяемые при расчете нормативных затрат на оказание </w:t>
      </w:r>
      <w:r w:rsidR="00AB3C99">
        <w:t>муниципальной</w:t>
      </w:r>
      <w: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</w:t>
      </w:r>
      <w:r>
        <w:lastRenderedPageBreak/>
        <w:t>осуществляющего функции и полномочия учредителя, из нескольких отраслевых корректирующих коэффициентов.</w:t>
      </w:r>
    </w:p>
    <w:p w:rsidR="00C2171E" w:rsidRDefault="00C2171E" w:rsidP="00C2171E">
      <w:pPr>
        <w:pStyle w:val="ConsPlusNormal"/>
        <w:ind w:firstLine="540"/>
        <w:jc w:val="both"/>
      </w:pPr>
      <w:r>
        <w:tab/>
        <w:t>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2171E" w:rsidRDefault="00C2171E" w:rsidP="009B2951">
      <w:pPr>
        <w:pStyle w:val="ConsPlusNormal"/>
        <w:ind w:firstLine="708"/>
        <w:jc w:val="both"/>
      </w:pPr>
      <w:r>
        <w:t xml:space="preserve">Значение территориального корректирующего коэффициента утверждается правовым актом органа, осуществляющего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7C670A">
        <w:t>муниципального</w:t>
      </w:r>
      <w:r>
        <w:t xml:space="preserve"> задания, и рассчитывается в соответствии с общими требованиями.</w:t>
      </w:r>
    </w:p>
    <w:p w:rsidR="00C2171E" w:rsidRDefault="00C2171E" w:rsidP="00C2171E">
      <w:pPr>
        <w:pStyle w:val="ConsPlusNormal"/>
        <w:ind w:firstLine="540"/>
        <w:jc w:val="both"/>
      </w:pPr>
      <w:r>
        <w:tab/>
        <w:t xml:space="preserve">16. Отраслевой корректирующий коэффициент учитывает показатели отраслевой специфики, в том числе с учетом показателей качества </w:t>
      </w:r>
      <w:r w:rsidR="007C670A">
        <w:t>муниципальной</w:t>
      </w:r>
      <w:r>
        <w:t xml:space="preserve"> услуги, и определяется в соответствии с общими требованиями.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Значение отраслевого корректирующего коэффициента утверждается правовым актом органа, осуществляющего функции и полномочия учредителя (уточняется при необходимости при формировании бюджета </w:t>
      </w:r>
      <w:r w:rsidR="007C670A">
        <w:t xml:space="preserve">района </w:t>
      </w:r>
      <w:r>
        <w:t>на очередной финансовый год и плановый период).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17. Значения базовых нормативов затрат на оказание </w:t>
      </w:r>
      <w:r w:rsidR="007C670A">
        <w:t>муниципальных</w:t>
      </w:r>
      <w:r>
        <w:t xml:space="preserve"> услуг и отраслевых корректирующих коэффициентов </w:t>
      </w:r>
      <w:r w:rsidR="00F42C1C">
        <w:t xml:space="preserve">в течение 5 рабочих дней со дня их утверждения органом, осуществляющим функции и полномочия учредителя, размещаются </w:t>
      </w:r>
      <w:r>
        <w:t>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26" w:history="1">
        <w:r w:rsidRPr="00DD1739">
          <w:rPr>
            <w:rStyle w:val="a4"/>
            <w:color w:val="000000" w:themeColor="text1"/>
          </w:rPr>
          <w:t>www.bus.gov.ru</w:t>
        </w:r>
      </w:hyperlink>
      <w:r>
        <w:t>).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18. Нормативные затраты на выполнение работы определяются при расчете объема финансового обеспечения выполнения </w:t>
      </w:r>
      <w:r w:rsidR="007C670A">
        <w:t xml:space="preserve">муниципального </w:t>
      </w:r>
      <w:r>
        <w:t>задания в порядке, установленном правовым актом органа, осуществляющего функции и полномочия учредителя.</w:t>
      </w:r>
    </w:p>
    <w:p w:rsidR="00C2171E" w:rsidRDefault="00C2171E" w:rsidP="00C2171E">
      <w:pPr>
        <w:pStyle w:val="ConsPlusNormal"/>
        <w:ind w:firstLine="540"/>
        <w:jc w:val="both"/>
      </w:pPr>
      <w:r>
        <w:t xml:space="preserve">19. Нормативные затраты на выполнение работы рассчитываются на работу в целом или в случае установления в </w:t>
      </w:r>
      <w:r w:rsidR="007C670A">
        <w:t>муниципальном</w:t>
      </w:r>
      <w:r>
        <w:t xml:space="preserve"> задании показателей объема выполнения работы - на единицу объема работы. В нормативные затраты на выполнение работы включаются: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C2171E" w:rsidRDefault="00C2171E" w:rsidP="00C2171E">
      <w:pPr>
        <w:pStyle w:val="ConsPlusNormal"/>
        <w:ind w:firstLine="708"/>
        <w:jc w:val="both"/>
      </w:pPr>
      <w:r>
        <w:lastRenderedPageBreak/>
        <w:t>затраты на иные расходы, непосредственно связанные с выполнением работы;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оплату коммунальных услуг;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затраты на содержание объектов недвижимого имущества, необходимого для выполнения </w:t>
      </w:r>
      <w:r w:rsidR="007C670A">
        <w:t>муниципального</w:t>
      </w:r>
      <w:r>
        <w:t xml:space="preserve"> задания (в том числе затраты на арендные платежи);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затраты на содержание объектов особо ценного движимого имущества и имущества, необходимого для выполнения </w:t>
      </w:r>
      <w:r w:rsidR="007C670A">
        <w:t>муниципального</w:t>
      </w:r>
      <w:r>
        <w:t xml:space="preserve"> задания;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приобретение услуг связи;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приобретение транспортных услуг;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C2171E" w:rsidRDefault="00C2171E" w:rsidP="00C2171E">
      <w:pPr>
        <w:pStyle w:val="ConsPlusNormal"/>
        <w:ind w:firstLine="708"/>
        <w:jc w:val="both"/>
      </w:pPr>
      <w:r>
        <w:t>затраты на прочие общехозяйственные нужды.</w:t>
      </w:r>
    </w:p>
    <w:p w:rsidR="0091266E" w:rsidRDefault="00C2171E" w:rsidP="00C2171E">
      <w:pPr>
        <w:pStyle w:val="ConsPlusNormal"/>
        <w:ind w:firstLine="708"/>
        <w:jc w:val="both"/>
      </w:pPr>
      <w:r>
        <w:t xml:space="preserve">При определении нормативных затрат на выполнение работы применяются </w:t>
      </w:r>
      <w:r w:rsidR="009D7940">
        <w:t>нормы</w:t>
      </w:r>
      <w:r w:rsidR="0091266E">
        <w:t>, выраженные в натуральных показателях</w:t>
      </w:r>
      <w:r>
        <w:t>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C2171E" w:rsidRDefault="00C2171E" w:rsidP="00C2171E">
      <w:pPr>
        <w:pStyle w:val="ConsPlusNormal"/>
        <w:ind w:firstLine="708"/>
        <w:jc w:val="both"/>
      </w:pPr>
      <w:r>
        <w:t>Значения нормативных затрат на выполнение работы утверждаются правовым актом органа, осуществляющим функции и полномочия учредителя.</w:t>
      </w:r>
    </w:p>
    <w:p w:rsidR="00C2171E" w:rsidRDefault="00C2171E" w:rsidP="00C2171E">
      <w:pPr>
        <w:pStyle w:val="ConsPlusNormal"/>
        <w:ind w:firstLine="708"/>
        <w:jc w:val="both"/>
      </w:pPr>
      <w:r w:rsidRPr="009D7940">
        <w:t xml:space="preserve">20. В случае если </w:t>
      </w:r>
      <w:r w:rsidR="009D7940" w:rsidRPr="009D7940">
        <w:t>муниципальное</w:t>
      </w:r>
      <w:r w:rsidRPr="009D7940">
        <w:t xml:space="preserve"> бюджетное или</w:t>
      </w:r>
      <w:r w:rsidR="009D7940">
        <w:t>муниципальное</w:t>
      </w:r>
      <w:r>
        <w:t xml:space="preserve"> автономное учреждение оказывает </w:t>
      </w:r>
      <w:r w:rsidR="009D7940">
        <w:t>муниципальные</w:t>
      </w:r>
      <w: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9D7940">
        <w:t>муниципального</w:t>
      </w:r>
      <w:r>
        <w:t xml:space="preserve"> задания, </w:t>
      </w:r>
      <w:r w:rsidRPr="00A632FF">
        <w:t>затраты</w:t>
      </w:r>
      <w:r>
        <w:t xml:space="preserve"> на уплату налогов, в качестве объекта налогообложения по которым признается имущество учреждения,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9D7940">
        <w:t>муниципального</w:t>
      </w:r>
      <w:r>
        <w:t xml:space="preserve"> задания, исходя из объемов финансового обеспечения выполнения </w:t>
      </w:r>
      <w:r w:rsidR="009D7940">
        <w:t>муниципального</w:t>
      </w:r>
      <w:r>
        <w:t xml:space="preserve"> задания, полученных из бюджета </w:t>
      </w:r>
      <w:r w:rsidR="009D7940">
        <w:t xml:space="preserve">района </w:t>
      </w:r>
      <w:r>
        <w:t xml:space="preserve">в отчетном финансовом году </w:t>
      </w:r>
      <w:r w:rsidRPr="00651657">
        <w:t>на указанные цели,</w:t>
      </w:r>
      <w:r>
        <w:t xml:space="preserve"> к общей сумме, включающей планируемые поступления от финансового обеспечения выполнения </w:t>
      </w:r>
      <w:r w:rsidR="009D7940">
        <w:t>муниципального</w:t>
      </w:r>
      <w:r>
        <w:t xml:space="preserve"> задания и доходов от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21. Затраты на содержание не используемого для выполнения </w:t>
      </w:r>
      <w:r w:rsidR="009D7940">
        <w:t>муниципального</w:t>
      </w:r>
      <w:r>
        <w:t xml:space="preserve"> задания имущества </w:t>
      </w:r>
      <w:r w:rsidR="009D7940">
        <w:t>муниципального</w:t>
      </w:r>
      <w:r>
        <w:t xml:space="preserve"> бюджетного или </w:t>
      </w:r>
      <w:r w:rsidR="009D7940">
        <w:t>муниципального</w:t>
      </w:r>
      <w:r>
        <w:t xml:space="preserve"> автономного учреждения рассчитываются с учетом затрат: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на потребление электрической энергии в размере 10 процентов общего объема затрат </w:t>
      </w:r>
      <w:r w:rsidR="009D7940">
        <w:t>муниципального</w:t>
      </w:r>
      <w:r>
        <w:t xml:space="preserve"> бюджетного или </w:t>
      </w:r>
      <w:r w:rsidR="009D7940">
        <w:t>муниципального</w:t>
      </w:r>
      <w:r>
        <w:t>автономного учреждения в части указанного вида затрат в составе затрат на коммунальные услуги;</w:t>
      </w:r>
    </w:p>
    <w:p w:rsidR="00C2171E" w:rsidRDefault="00C2171E" w:rsidP="00C2171E">
      <w:pPr>
        <w:pStyle w:val="ConsPlusNormal"/>
        <w:ind w:firstLine="708"/>
        <w:jc w:val="both"/>
      </w:pPr>
      <w:r>
        <w:lastRenderedPageBreak/>
        <w:t xml:space="preserve">на потребление тепловой энергии в размере 50 процентов общего объема затрат </w:t>
      </w:r>
      <w:r w:rsidR="009D7940">
        <w:t>муниципального</w:t>
      </w:r>
      <w:r>
        <w:t xml:space="preserve"> бюджетного или </w:t>
      </w:r>
      <w:r w:rsidR="009D7940">
        <w:t>муниципального</w:t>
      </w:r>
      <w:r>
        <w:t>автономного учреждения в части указанного вида затрат в составе затрат на коммунальные услуги.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В случае если </w:t>
      </w:r>
      <w:r w:rsidR="009D7940">
        <w:t>муниципальное</w:t>
      </w:r>
      <w:r>
        <w:t xml:space="preserve"> бюджетное или </w:t>
      </w:r>
      <w:r w:rsidR="009D7940">
        <w:t>муниципальное</w:t>
      </w:r>
      <w:r>
        <w:t xml:space="preserve"> автономное учреждение оказывает платную деятельность сверх установленного </w:t>
      </w:r>
      <w:r w:rsidR="009D7940">
        <w:t>муниципального</w:t>
      </w:r>
      <w: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Значения затрат на содержание не используемого для выполнения </w:t>
      </w:r>
      <w:r w:rsidR="009D7940">
        <w:t>муниципального</w:t>
      </w:r>
      <w:r>
        <w:t xml:space="preserve"> задания имущества </w:t>
      </w:r>
      <w:r w:rsidR="009D7940">
        <w:t>муниципального</w:t>
      </w:r>
      <w:r>
        <w:t xml:space="preserve"> бюджетного или </w:t>
      </w:r>
      <w:r w:rsidR="009D7940">
        <w:t>муниципального</w:t>
      </w:r>
      <w:r>
        <w:t xml:space="preserve"> автономного учреждения утверждаются правовым актом органа, осуществляющ</w:t>
      </w:r>
      <w:r w:rsidR="00F62720">
        <w:t>им</w:t>
      </w:r>
      <w:r>
        <w:t xml:space="preserve"> функции и полномочия учредителя.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22. В случае если </w:t>
      </w:r>
      <w:r w:rsidR="009D7940">
        <w:t>муниципальное</w:t>
      </w:r>
      <w:r>
        <w:t xml:space="preserve"> бюджетное или </w:t>
      </w:r>
      <w:r w:rsidR="009D7940">
        <w:t xml:space="preserve">муниципальное </w:t>
      </w:r>
      <w:r>
        <w:t xml:space="preserve">автономное учреждение осуществляет платную деятельность в рамках установленного </w:t>
      </w:r>
      <w:r w:rsidR="009D7940">
        <w:t>муниципального</w:t>
      </w:r>
      <w:r>
        <w:t xml:space="preserve"> задания, по которому в соответствии с </w:t>
      </w:r>
      <w:r w:rsidRPr="00DD1739">
        <w:t>федеральными законами</w:t>
      </w:r>
      <w:r>
        <w:t xml:space="preserve"> предусмотрено взимание платы, объем финансового обеспечения выполнения </w:t>
      </w:r>
      <w:r w:rsidR="009D7940">
        <w:t>муниципального</w:t>
      </w:r>
      <w:r>
        <w:t xml:space="preserve"> задания, рассчитанный на основе </w:t>
      </w:r>
      <w:r w:rsidRPr="00D67B79">
        <w:t>нормативных затрат (затрат), подлежит уменьшению на объем доходов от</w:t>
      </w:r>
      <w:r>
        <w:t xml:space="preserve"> платной деятельности исходя из объема </w:t>
      </w:r>
      <w:r w:rsidR="00C318AE">
        <w:t>муниципальной</w:t>
      </w:r>
      <w: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C318AE">
        <w:t xml:space="preserve">муниципальном </w:t>
      </w:r>
      <w:r>
        <w:t>задании, органом, осуществляющим функции и полномочия учредителя, с учетом положений, установленных федеральными законами.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23.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C318AE">
        <w:t xml:space="preserve">района </w:t>
      </w:r>
      <w:r>
        <w:t>на очередной финансовый год и плановый период.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24. Финансовое обеспечение выполнения </w:t>
      </w:r>
      <w:r w:rsidR="00C318AE">
        <w:t>муниципального</w:t>
      </w:r>
      <w:r>
        <w:t xml:space="preserve"> задания осуществляется в пределах бюджетных ассигнований, предусмотренных в бюджете </w:t>
      </w:r>
      <w:r w:rsidR="00C318AE">
        <w:t xml:space="preserve">района </w:t>
      </w:r>
      <w:r>
        <w:t>на указанные цели.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Финансовое обеспечение выполнения </w:t>
      </w:r>
      <w:r w:rsidR="00C318AE">
        <w:t>муниципального</w:t>
      </w:r>
      <w:r>
        <w:t xml:space="preserve"> задания </w:t>
      </w:r>
      <w:r w:rsidR="00C318AE">
        <w:t>муниципальным</w:t>
      </w:r>
      <w:r>
        <w:t xml:space="preserve"> бюджетным и </w:t>
      </w:r>
      <w:r w:rsidR="00C318AE">
        <w:t>муниципальным</w:t>
      </w:r>
      <w:r>
        <w:t xml:space="preserve"> автономным учреждением осуществляется путем предоставления субсидии (далее – субсидия).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Финансовое обеспечение выполнения </w:t>
      </w:r>
      <w:r w:rsidR="00C318AE">
        <w:t>муниципального</w:t>
      </w:r>
      <w:r>
        <w:t xml:space="preserve"> задания </w:t>
      </w:r>
      <w:r w:rsidR="00C318AE">
        <w:t>муниципальным</w:t>
      </w:r>
      <w:r>
        <w:t xml:space="preserve"> казенным учреждением осуществляется в соответствии с показателями бюджетной сметы этого учреждения.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25. Субсидии </w:t>
      </w:r>
      <w:r w:rsidR="00C318AE">
        <w:t>муниципальному</w:t>
      </w:r>
      <w:r>
        <w:t xml:space="preserve"> бюджетному учреждению перечисляются на лицевой счет бюджетного учреждения, открытый в управлении Федерального казначейства по Новгородской области.</w:t>
      </w:r>
    </w:p>
    <w:p w:rsidR="00C2171E" w:rsidRDefault="00C2171E" w:rsidP="00C2171E">
      <w:pPr>
        <w:pStyle w:val="ConsPlusNormal"/>
        <w:ind w:firstLine="708"/>
        <w:jc w:val="both"/>
      </w:pPr>
      <w:r>
        <w:t xml:space="preserve">Субсидии </w:t>
      </w:r>
      <w:r w:rsidR="00C318AE">
        <w:t>муниципальному</w:t>
      </w:r>
      <w:r>
        <w:t xml:space="preserve"> автономному учреждению перечисляются на счет, открытый автономному учреждению в кредитной организации, или на лицевой счет </w:t>
      </w:r>
      <w:r w:rsidR="00C318AE">
        <w:t>муниципального</w:t>
      </w:r>
      <w:r>
        <w:t xml:space="preserve"> автономного учреждения, открытый в управлении Федерального казначейства по Новгородской области.</w:t>
      </w:r>
    </w:p>
    <w:p w:rsidR="00C2171E" w:rsidRDefault="00C2171E" w:rsidP="00B40C52">
      <w:pPr>
        <w:pStyle w:val="ConsPlusNormal"/>
        <w:ind w:firstLine="708"/>
        <w:jc w:val="both"/>
      </w:pPr>
      <w:r>
        <w:lastRenderedPageBreak/>
        <w:t xml:space="preserve">26. Предоставление </w:t>
      </w:r>
      <w:r w:rsidR="00C318AE">
        <w:t>муниципальному</w:t>
      </w:r>
      <w:r>
        <w:t xml:space="preserve"> бюджетному или </w:t>
      </w:r>
      <w:r w:rsidR="00C318AE">
        <w:t>муниципальному</w:t>
      </w:r>
      <w:r>
        <w:t xml:space="preserve">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C318AE">
        <w:t>муниципального</w:t>
      </w:r>
      <w:r>
        <w:t xml:space="preserve"> задания, заключаемого </w:t>
      </w:r>
      <w:r w:rsidR="00C318AE">
        <w:t>муниципальным</w:t>
      </w:r>
      <w:r>
        <w:t xml:space="preserve"> бюджетным или </w:t>
      </w:r>
      <w:r w:rsidR="00C318AE">
        <w:t>муниципальным</w:t>
      </w:r>
      <w:r>
        <w:t xml:space="preserve"> автономным учреждением и органом, осуществляющим функции и полномочия учредителя данного учреждения (далее – соглашение).</w:t>
      </w:r>
    </w:p>
    <w:p w:rsidR="003255DB" w:rsidRDefault="00C2171E" w:rsidP="00C2171E">
      <w:pPr>
        <w:pStyle w:val="ConsPlusNormal"/>
        <w:ind w:firstLine="708"/>
        <w:jc w:val="both"/>
      </w:pPr>
      <w: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</w:t>
      </w:r>
      <w:r w:rsidR="003255DB">
        <w:t>.</w:t>
      </w:r>
    </w:p>
    <w:p w:rsidR="00436002" w:rsidRDefault="00C2171E" w:rsidP="00C2171E">
      <w:pPr>
        <w:pStyle w:val="ConsPlusNormal"/>
        <w:ind w:firstLine="708"/>
        <w:jc w:val="both"/>
      </w:pPr>
      <w:r>
        <w:t xml:space="preserve">27. </w:t>
      </w:r>
      <w:r w:rsidR="00436002">
        <w:t>Перечисление субсидии осуществляется в соответствии с графиком, содержащимся в соглашении, указанном в пункте 26 настоящего Положения.</w:t>
      </w:r>
    </w:p>
    <w:p w:rsidR="008B503F" w:rsidRDefault="00436002" w:rsidP="00C2171E">
      <w:pPr>
        <w:pStyle w:val="ConsPlusNormal"/>
        <w:ind w:firstLine="708"/>
        <w:jc w:val="both"/>
      </w:pPr>
      <w:r>
        <w:t xml:space="preserve">28. </w:t>
      </w:r>
      <w:r w:rsidR="008B503F" w:rsidRPr="00013516">
        <w:t xml:space="preserve">Перечисление субсидии </w:t>
      </w:r>
      <w:r w:rsidR="008B503F">
        <w:t xml:space="preserve">в декабре </w:t>
      </w:r>
      <w:r w:rsidR="002E2894">
        <w:t xml:space="preserve">осуществляется с учетом представленного </w:t>
      </w:r>
      <w:r w:rsidR="00C318AE">
        <w:t>муниципальным</w:t>
      </w:r>
      <w:r w:rsidR="002E2894">
        <w:t xml:space="preserve"> бюджетным или </w:t>
      </w:r>
      <w:r w:rsidR="00C318AE">
        <w:t>муниципальным</w:t>
      </w:r>
      <w:r w:rsidR="002E2894">
        <w:t xml:space="preserve"> автономным учреждением предварительного отчета об исполнении </w:t>
      </w:r>
      <w:r w:rsidR="00C318AE">
        <w:t>муниципального</w:t>
      </w:r>
      <w:r w:rsidR="002E2894">
        <w:t xml:space="preserve"> задания за соответствующий финансовый год. Предварительный отчет </w:t>
      </w:r>
      <w:r w:rsidR="00004E3B" w:rsidRPr="00004E3B">
        <w:t xml:space="preserve">об исполнении </w:t>
      </w:r>
      <w:r w:rsidR="00C318AE">
        <w:t>муниципального</w:t>
      </w:r>
      <w:r w:rsidR="00004E3B" w:rsidRPr="00004E3B">
        <w:t xml:space="preserve"> задания </w:t>
      </w:r>
      <w:r w:rsidR="002E2894" w:rsidRPr="00004E3B">
        <w:t>представл</w:t>
      </w:r>
      <w:r w:rsidR="002E2894">
        <w:t xml:space="preserve">яется </w:t>
      </w:r>
      <w:r w:rsidR="00C318AE">
        <w:t>муниципальным</w:t>
      </w:r>
      <w:r w:rsidR="002E2894">
        <w:t xml:space="preserve"> бюджетным или </w:t>
      </w:r>
      <w:r w:rsidR="00C318AE">
        <w:t>муниципальным</w:t>
      </w:r>
      <w:r w:rsidR="002E2894">
        <w:t xml:space="preserve"> автономным учреждением в срок, установленный в соглашении,указанном в пункте 26 настоящего Положения, </w:t>
      </w:r>
      <w:r w:rsidR="006F618C">
        <w:t xml:space="preserve">но </w:t>
      </w:r>
      <w:r w:rsidR="00004E3B" w:rsidRPr="00004E3B">
        <w:t>не позднее 10 декабря текущего финансового года</w:t>
      </w:r>
      <w:r w:rsidR="00004E3B">
        <w:t xml:space="preserve">, </w:t>
      </w:r>
      <w:r w:rsidR="002E2894">
        <w:t xml:space="preserve">по форме, установленной для отчета о выполнении </w:t>
      </w:r>
      <w:r w:rsidR="00C318AE">
        <w:t>муниципального</w:t>
      </w:r>
      <w:r w:rsidR="002E2894">
        <w:t xml:space="preserve"> задания</w:t>
      </w:r>
      <w:r w:rsidR="00592D9A">
        <w:t xml:space="preserve">, согласно </w:t>
      </w:r>
      <w:r w:rsidR="00592D9A" w:rsidRPr="009E2C25">
        <w:t>приложению 2 к</w:t>
      </w:r>
      <w:r w:rsidR="00592D9A">
        <w:t xml:space="preserve"> настоящему Положению. </w:t>
      </w:r>
    </w:p>
    <w:p w:rsidR="00C2171E" w:rsidRDefault="00C2171E" w:rsidP="00C2171E">
      <w:pPr>
        <w:pStyle w:val="ConsPlusNormal"/>
        <w:ind w:firstLine="708"/>
        <w:jc w:val="both"/>
      </w:pPr>
      <w:r w:rsidRPr="00013516">
        <w:t>Если показатели объема, указанные в предварительном отчете</w:t>
      </w:r>
      <w:r w:rsidR="006F618C">
        <w:t xml:space="preserve"> об исполнении </w:t>
      </w:r>
      <w:r w:rsidR="00C318AE">
        <w:t>муниципального</w:t>
      </w:r>
      <w:r w:rsidR="006F618C">
        <w:t xml:space="preserve"> задания</w:t>
      </w:r>
      <w:r w:rsidRPr="00013516">
        <w:t xml:space="preserve">, меньше показателей, установленных в </w:t>
      </w:r>
      <w:r w:rsidR="00C318AE">
        <w:t>муниципальном</w:t>
      </w:r>
      <w:r w:rsidRPr="00013516">
        <w:t xml:space="preserve"> задании, то </w:t>
      </w:r>
      <w:r w:rsidR="00592D9A">
        <w:t xml:space="preserve">соответствующие </w:t>
      </w:r>
      <w:r w:rsidRPr="00013516">
        <w:t xml:space="preserve">средства субсидии подлежат перечислению в бюджет </w:t>
      </w:r>
      <w:r w:rsidR="00C318AE">
        <w:t xml:space="preserve">района </w:t>
      </w:r>
      <w:r w:rsidRPr="00013516">
        <w:t>в соответствии с бюджетным законодательством Российской Федерации.</w:t>
      </w:r>
      <w:r w:rsidR="006F618C">
        <w:t xml:space="preserve"> Объем субсидии, подлежащий перечислению в бюджет</w:t>
      </w:r>
      <w:r w:rsidR="00C318AE">
        <w:t xml:space="preserve"> района</w:t>
      </w:r>
      <w:r w:rsidR="007C02B3">
        <w:t xml:space="preserve">, </w:t>
      </w:r>
      <w:r w:rsidR="006F618C">
        <w:t>за исключением расходов за коммунальные услуги, на уплату налогов</w:t>
      </w:r>
      <w:r w:rsidR="00AE41D0">
        <w:t xml:space="preserve"> и на оплату арендной платы за пользование имуществом, рассчитывается исходя из фактически не оказанных (не выполненных) </w:t>
      </w:r>
      <w:r w:rsidR="00C318AE">
        <w:t>муниципальным</w:t>
      </w:r>
      <w:r w:rsidR="00AE41D0">
        <w:t xml:space="preserve"> бюджетным или </w:t>
      </w:r>
      <w:r w:rsidR="00C318AE">
        <w:t>муниципальным</w:t>
      </w:r>
      <w:r w:rsidR="00AE41D0">
        <w:t xml:space="preserve"> автономным учреждением объемов </w:t>
      </w:r>
      <w:r w:rsidR="00C318AE">
        <w:t>муниципальных</w:t>
      </w:r>
      <w:r w:rsidR="00AE41D0">
        <w:t xml:space="preserve"> услуг (работ), установленных в </w:t>
      </w:r>
      <w:r w:rsidR="00C318AE">
        <w:t>муниципальном</w:t>
      </w:r>
      <w:r w:rsidR="00AE41D0">
        <w:t xml:space="preserve"> задании. </w:t>
      </w:r>
    </w:p>
    <w:p w:rsidR="00C2171E" w:rsidRDefault="00C2171E" w:rsidP="00C2171E">
      <w:pPr>
        <w:pStyle w:val="ConsPlusNormal"/>
        <w:ind w:firstLine="708"/>
        <w:jc w:val="both"/>
      </w:pPr>
      <w:r w:rsidRPr="00013516">
        <w:t xml:space="preserve">Требования, установленные настоящим пунктом, не распространяются на </w:t>
      </w:r>
      <w:r w:rsidR="00C318AE">
        <w:t>муниципальное</w:t>
      </w:r>
      <w:r w:rsidRPr="00013516">
        <w:t xml:space="preserve"> бюджетное или </w:t>
      </w:r>
      <w:r w:rsidR="00C318AE">
        <w:t>муниципальное</w:t>
      </w:r>
      <w:r w:rsidRPr="00013516">
        <w:t xml:space="preserve"> автономное учреждение, в отношении которого проводится реорганизация или ликвидация.</w:t>
      </w:r>
    </w:p>
    <w:p w:rsidR="00C2171E" w:rsidRDefault="007C02B3" w:rsidP="00C2171E">
      <w:pPr>
        <w:pStyle w:val="ConsPlusNormal"/>
        <w:ind w:firstLine="708"/>
        <w:jc w:val="both"/>
      </w:pPr>
      <w:r>
        <w:t>29</w:t>
      </w:r>
      <w:r w:rsidR="00C2171E" w:rsidRPr="00013516">
        <w:t>.</w:t>
      </w:r>
      <w:r w:rsidR="00C318AE">
        <w:t>Муниципальные</w:t>
      </w:r>
      <w:r w:rsidR="00C2171E">
        <w:t xml:space="preserve"> бюджетные и </w:t>
      </w:r>
      <w:r w:rsidR="00C318AE">
        <w:t>муниципальные</w:t>
      </w:r>
      <w:r w:rsidR="00C2171E">
        <w:t xml:space="preserve"> автономные учреждения, </w:t>
      </w:r>
      <w:r w:rsidR="00C318AE">
        <w:t>муниципальные</w:t>
      </w:r>
      <w:r w:rsidR="00C2171E">
        <w:t xml:space="preserve"> казенные учреждения представляют органам, осуществляющим </w:t>
      </w:r>
      <w:r w:rsidR="00A236D5">
        <w:t xml:space="preserve">функции и </w:t>
      </w:r>
      <w:r w:rsidR="00C2171E">
        <w:t>полномочия учредителей</w:t>
      </w:r>
      <w:r w:rsidR="00A236D5">
        <w:t>,</w:t>
      </w:r>
      <w:r w:rsidR="00C2171E">
        <w:t xml:space="preserve"> отчет о выполнении </w:t>
      </w:r>
      <w:r w:rsidR="006402BA">
        <w:t>муниципального</w:t>
      </w:r>
      <w:r w:rsidR="00C2171E">
        <w:t xml:space="preserve"> задания, предусмотренный </w:t>
      </w:r>
      <w:hyperlink r:id="rId27" w:history="1">
        <w:r w:rsidR="00C2171E" w:rsidRPr="009E2C25">
          <w:t>приложением 2</w:t>
        </w:r>
      </w:hyperlink>
      <w:r w:rsidR="00C2171E">
        <w:t xml:space="preserve"> к настоящему Положению, в соответствии с требованиями, установленными в </w:t>
      </w:r>
      <w:r w:rsidR="006402BA">
        <w:t>муниципальном</w:t>
      </w:r>
      <w:r w:rsidR="00C2171E">
        <w:t xml:space="preserve"> задании</w:t>
      </w:r>
      <w:r w:rsidR="00B300D0">
        <w:t>, не позднее 1</w:t>
      </w:r>
      <w:r w:rsidR="003255DB">
        <w:t xml:space="preserve"> февраля года, следующего за отчетным</w:t>
      </w:r>
      <w:r w:rsidR="00C2171E">
        <w:t>.</w:t>
      </w:r>
    </w:p>
    <w:p w:rsidR="00C2171E" w:rsidRDefault="007C02B3" w:rsidP="00C2171E">
      <w:pPr>
        <w:pStyle w:val="ConsPlusNormal"/>
        <w:ind w:firstLine="708"/>
        <w:jc w:val="both"/>
      </w:pPr>
      <w:r>
        <w:lastRenderedPageBreak/>
        <w:t>30</w:t>
      </w:r>
      <w:r w:rsidR="00C2171E">
        <w:t xml:space="preserve">. Контроль за выполнением </w:t>
      </w:r>
      <w:r w:rsidR="006402BA">
        <w:t>муниципального</w:t>
      </w:r>
      <w:r w:rsidR="00C2171E">
        <w:t xml:space="preserve"> задания </w:t>
      </w:r>
      <w:r w:rsidR="006402BA">
        <w:t>муниципальными</w:t>
      </w:r>
      <w:r w:rsidR="00C2171E">
        <w:t xml:space="preserve"> бюджетными или автономными учреждениями, </w:t>
      </w:r>
      <w:r w:rsidR="006402BA">
        <w:t>муниципальными</w:t>
      </w:r>
      <w:r w:rsidR="00C2171E">
        <w:t xml:space="preserve"> казенными учреждениями осуществляют органы, осуществляющие функции и полномочия учредител</w:t>
      </w:r>
      <w:r w:rsidR="00A236D5">
        <w:t>ей</w:t>
      </w:r>
      <w:r w:rsidR="00C2171E">
        <w:t xml:space="preserve">, а также </w:t>
      </w:r>
      <w:r w:rsidR="006402BA">
        <w:t>комитет</w:t>
      </w:r>
      <w:r w:rsidR="00C2171E">
        <w:t xml:space="preserve"> финансов </w:t>
      </w:r>
      <w:r w:rsidR="006402BA">
        <w:t xml:space="preserve">Администрации </w:t>
      </w:r>
      <w:r w:rsidR="00C2171E">
        <w:t>Новгородско</w:t>
      </w:r>
      <w:r w:rsidR="006402BA">
        <w:t>го муниципального района</w:t>
      </w:r>
      <w:r w:rsidR="00C2171E">
        <w:t>.</w:t>
      </w:r>
    </w:p>
    <w:p w:rsidR="00C2171E" w:rsidRDefault="00C2171E" w:rsidP="00C2171E">
      <w:pPr>
        <w:pStyle w:val="ConsPlusNormal"/>
        <w:jc w:val="center"/>
      </w:pPr>
      <w:r>
        <w:t>_________________________</w:t>
      </w:r>
    </w:p>
    <w:p w:rsidR="002F1014" w:rsidRDefault="002F1014"/>
    <w:p w:rsidR="00C2171E" w:rsidRDefault="00C2171E">
      <w:pPr>
        <w:sectPr w:rsidR="00C2171E" w:rsidSect="00C2171E">
          <w:headerReference w:type="even" r:id="rId28"/>
          <w:headerReference w:type="default" r:id="rId2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171E" w:rsidRDefault="00C2171E" w:rsidP="00C2171E">
      <w:pPr>
        <w:pStyle w:val="ConsPlusNormal"/>
        <w:ind w:firstLine="708"/>
        <w:jc w:val="right"/>
      </w:pPr>
      <w:r>
        <w:lastRenderedPageBreak/>
        <w:t>Приложение 1</w:t>
      </w:r>
    </w:p>
    <w:p w:rsidR="00C2171E" w:rsidRDefault="00C2171E" w:rsidP="00C2171E">
      <w:pPr>
        <w:pStyle w:val="ConsPlusNormal"/>
        <w:spacing w:line="240" w:lineRule="exact"/>
        <w:ind w:firstLine="709"/>
        <w:jc w:val="right"/>
      </w:pPr>
      <w:r>
        <w:t>к Положению о формировании</w:t>
      </w:r>
    </w:p>
    <w:p w:rsidR="00C2171E" w:rsidRDefault="00CF3BE0" w:rsidP="00C2171E">
      <w:pPr>
        <w:pStyle w:val="ConsPlusNormal"/>
        <w:spacing w:line="240" w:lineRule="exact"/>
        <w:ind w:firstLine="709"/>
        <w:jc w:val="right"/>
      </w:pPr>
      <w:r>
        <w:t>муниципального</w:t>
      </w:r>
      <w:r w:rsidR="00C2171E">
        <w:t xml:space="preserve"> задания на оказание </w:t>
      </w:r>
    </w:p>
    <w:p w:rsidR="00C2171E" w:rsidRDefault="00CF3BE0" w:rsidP="00C2171E">
      <w:pPr>
        <w:pStyle w:val="ConsPlusNormal"/>
        <w:spacing w:line="240" w:lineRule="exact"/>
        <w:ind w:firstLine="709"/>
        <w:jc w:val="right"/>
      </w:pPr>
      <w:r>
        <w:t>муниципальных</w:t>
      </w:r>
      <w:r w:rsidR="00C2171E">
        <w:t xml:space="preserve"> услуг (выполнение работ) </w:t>
      </w:r>
    </w:p>
    <w:p w:rsidR="00C2171E" w:rsidRDefault="00CF3BE0" w:rsidP="00C2171E">
      <w:pPr>
        <w:pStyle w:val="ConsPlusNormal"/>
        <w:spacing w:line="240" w:lineRule="exact"/>
        <w:ind w:firstLine="709"/>
        <w:jc w:val="right"/>
      </w:pPr>
      <w:r>
        <w:t>муниципальным</w:t>
      </w:r>
      <w:r w:rsidR="00C2171E">
        <w:t xml:space="preserve"> учреждениям </w:t>
      </w:r>
    </w:p>
    <w:p w:rsidR="00C2171E" w:rsidRDefault="00C2171E" w:rsidP="00C2171E">
      <w:pPr>
        <w:pStyle w:val="ConsPlusNormal"/>
        <w:spacing w:line="240" w:lineRule="exact"/>
        <w:ind w:firstLine="709"/>
        <w:jc w:val="right"/>
      </w:pPr>
      <w:r>
        <w:t xml:space="preserve">и финансовом обеспечении выполнения </w:t>
      </w:r>
    </w:p>
    <w:p w:rsidR="00C2171E" w:rsidRDefault="00CF3BE0" w:rsidP="00C2171E">
      <w:pPr>
        <w:pStyle w:val="ConsPlusNormal"/>
        <w:spacing w:line="240" w:lineRule="exact"/>
        <w:ind w:firstLine="709"/>
        <w:jc w:val="right"/>
      </w:pPr>
      <w:r>
        <w:t>муниципального</w:t>
      </w:r>
      <w:r w:rsidR="00C2171E">
        <w:t xml:space="preserve"> задания</w:t>
      </w:r>
    </w:p>
    <w:p w:rsidR="00C2171E" w:rsidRDefault="00C2171E" w:rsidP="00C2171E">
      <w:pPr>
        <w:pStyle w:val="ConsPlusNormal"/>
        <w:ind w:firstLine="708"/>
        <w:jc w:val="both"/>
      </w:pPr>
    </w:p>
    <w:p w:rsidR="00C2171E" w:rsidRPr="00D2426B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C2171E" w:rsidRPr="00D2426B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_______________________ /инициалы, фамилия/</w:t>
      </w:r>
    </w:p>
    <w:p w:rsidR="00C2171E" w:rsidRPr="008C3273" w:rsidRDefault="00C2171E" w:rsidP="00C2171E">
      <w:pPr>
        <w:autoSpaceDE w:val="0"/>
        <w:autoSpaceDN w:val="0"/>
        <w:adjustRightInd w:val="0"/>
        <w:jc w:val="both"/>
      </w:pPr>
      <w:r w:rsidRPr="008C3273">
        <w:t xml:space="preserve">                    (подпись)</w:t>
      </w:r>
    </w:p>
    <w:p w:rsidR="00C2171E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2426B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D2426B">
        <w:rPr>
          <w:sz w:val="28"/>
          <w:szCs w:val="28"/>
        </w:rPr>
        <w:t xml:space="preserve"> _________________ 20__ года</w:t>
      </w:r>
    </w:p>
    <w:p w:rsidR="00C2171E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171E" w:rsidRPr="00D2426B" w:rsidRDefault="00CF3BE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C2171E">
        <w:rPr>
          <w:sz w:val="28"/>
          <w:szCs w:val="28"/>
        </w:rPr>
        <w:t xml:space="preserve"> задание</w:t>
      </w:r>
    </w:p>
    <w:p w:rsidR="00C2171E" w:rsidRPr="00A25D00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5D00">
        <w:rPr>
          <w:sz w:val="28"/>
          <w:szCs w:val="28"/>
        </w:rPr>
        <w:t>на 20</w:t>
      </w:r>
      <w:r>
        <w:rPr>
          <w:sz w:val="28"/>
          <w:szCs w:val="28"/>
        </w:rPr>
        <w:t>_</w:t>
      </w:r>
      <w:r w:rsidRPr="00A25D00">
        <w:rPr>
          <w:sz w:val="28"/>
          <w:szCs w:val="28"/>
        </w:rPr>
        <w:t>__ год и на плановый период 20_</w:t>
      </w:r>
      <w:r>
        <w:rPr>
          <w:sz w:val="28"/>
          <w:szCs w:val="28"/>
        </w:rPr>
        <w:t>_</w:t>
      </w:r>
      <w:r w:rsidRPr="00A25D00">
        <w:rPr>
          <w:sz w:val="28"/>
          <w:szCs w:val="28"/>
        </w:rPr>
        <w:t>_ и 20__</w:t>
      </w:r>
      <w:r>
        <w:rPr>
          <w:sz w:val="28"/>
          <w:szCs w:val="28"/>
        </w:rPr>
        <w:t>_</w:t>
      </w:r>
      <w:r w:rsidRPr="00A25D00">
        <w:rPr>
          <w:sz w:val="28"/>
          <w:szCs w:val="28"/>
        </w:rPr>
        <w:t xml:space="preserve"> годов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C2171E" w:rsidRPr="00D822B8" w:rsidTr="00D822B8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Коды</w:t>
            </w: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D822B8" w:rsidRDefault="00C2171E" w:rsidP="00CF3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Наименование </w:t>
            </w:r>
            <w:r w:rsidR="00CF3BE0"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D822B8">
              <w:rPr>
                <w:spacing w:val="-18"/>
                <w:sz w:val="28"/>
                <w:szCs w:val="28"/>
              </w:rPr>
              <w:t>Форма по</w:t>
            </w:r>
          </w:p>
          <w:p w:rsidR="00C2171E" w:rsidRPr="00D822B8" w:rsidRDefault="00CC30B5" w:rsidP="00D822B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30" w:history="1">
              <w:r w:rsidR="00C2171E" w:rsidRPr="00DD1739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0506001</w:t>
            </w: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Виды деятельности </w:t>
            </w:r>
            <w:r w:rsidR="00CF3BE0"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</w:t>
            </w:r>
          </w:p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C2171E">
            <w:pPr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31" w:history="1">
              <w:r w:rsidRPr="00DD1739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C2171E">
            <w:pPr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32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Вид </w:t>
            </w:r>
            <w:r w:rsidR="00CF3BE0"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 ____________________________________________</w:t>
            </w:r>
          </w:p>
          <w:p w:rsidR="00C2171E" w:rsidRDefault="00C2171E" w:rsidP="00D822B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(указывается вид </w:t>
            </w:r>
            <w:r w:rsidR="00CF3BE0">
              <w:t>муниципальногоучреждения</w:t>
            </w:r>
          </w:p>
          <w:p w:rsidR="00C2171E" w:rsidRPr="00CD5352" w:rsidRDefault="00C2171E" w:rsidP="00CF3B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33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C2171E" w:rsidSect="00205B2D">
          <w:pgSz w:w="16840" w:h="11907" w:orient="landscape"/>
          <w:pgMar w:top="1079" w:right="1134" w:bottom="851" w:left="1134" w:header="0" w:footer="0" w:gutter="0"/>
          <w:cols w:space="720"/>
          <w:noEndnote/>
          <w:titlePg/>
        </w:sectPr>
      </w:pPr>
    </w:p>
    <w:p w:rsidR="00C2171E" w:rsidRPr="00956E5D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 w:rsidR="00CF3BE0">
        <w:rPr>
          <w:sz w:val="28"/>
          <w:szCs w:val="28"/>
        </w:rPr>
        <w:t>муниципальных</w:t>
      </w:r>
      <w:r w:rsidRPr="00956E5D">
        <w:rPr>
          <w:sz w:val="28"/>
          <w:szCs w:val="28"/>
        </w:rPr>
        <w:t xml:space="preserve"> услугах </w:t>
      </w:r>
      <w:hyperlink r:id="rId34" w:history="1">
        <w:r w:rsidRPr="00956E5D">
          <w:rPr>
            <w:color w:val="0000FF"/>
            <w:sz w:val="28"/>
            <w:szCs w:val="28"/>
          </w:rPr>
          <w:t>&lt;1&gt;</w:t>
        </w:r>
      </w:hyperlink>
    </w:p>
    <w:p w:rsidR="00C2171E" w:rsidRPr="00956E5D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>Раздел _____</w:t>
      </w:r>
    </w:p>
    <w:p w:rsidR="00C2171E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C2171E" w:rsidRPr="00D822B8" w:rsidTr="00D822B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 w:rsidR="00FE297D"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_________________________________________</w:t>
            </w:r>
          </w:p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D822B8" w:rsidRDefault="00C2171E" w:rsidP="00FE29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 w:rsidR="00FE297D"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E90C4A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0C4A">
        <w:rPr>
          <w:sz w:val="28"/>
          <w:szCs w:val="28"/>
        </w:rPr>
        <w:t xml:space="preserve">3.  Показатели,  характеризующие  объем  и  (или)  качество </w:t>
      </w:r>
      <w:r w:rsidR="00FE297D"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>услуги:</w:t>
      </w:r>
    </w:p>
    <w:p w:rsidR="00C2171E" w:rsidRPr="00E90C4A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 w:rsidR="00FE297D"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35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C2171E" w:rsidRPr="00955539" w:rsidTr="00C2171E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FE29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 w:rsidR="00FE297D"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FE29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FE297D"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FE29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 w:rsidR="00FE297D"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FE29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 w:rsidR="00FE297D"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C2171E" w:rsidTr="00C2171E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36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20__ 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20__ год       (2-й год планового периода)</w:t>
            </w:r>
          </w:p>
        </w:tc>
      </w:tr>
      <w:tr w:rsidR="00C2171E" w:rsidTr="00C2171E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171E" w:rsidRPr="00A402B4" w:rsidTr="00C2171E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C2171E" w:rsidTr="00C2171E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Tr="00C2171E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Tr="00C2171E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2171E" w:rsidRPr="00A402B4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>Д</w:t>
      </w:r>
      <w:r w:rsidRPr="007900D1">
        <w:t xml:space="preserve">опустимые (возможные)отклонения от установленных показателей качества </w:t>
      </w:r>
      <w:r w:rsidR="00FE297D">
        <w:t>муниципальной</w:t>
      </w:r>
      <w:r w:rsidRPr="007900D1">
        <w:t xml:space="preserve"> услуги, в  пределах которых </w:t>
      </w:r>
      <w:r w:rsidR="00FE297D">
        <w:t>муниципальное</w:t>
      </w:r>
      <w:r w:rsidRPr="007900D1">
        <w:t xml:space="preserve">  задание считается выполненным (процентов) </w:t>
      </w:r>
      <w:r w:rsidRPr="00A402B4">
        <w:rPr>
          <w:sz w:val="28"/>
          <w:szCs w:val="28"/>
        </w:rPr>
        <w:t>____________________</w:t>
      </w:r>
    </w:p>
    <w:p w:rsidR="00C2171E" w:rsidRPr="007900D1" w:rsidRDefault="00C2171E" w:rsidP="00C2171E">
      <w:pPr>
        <w:autoSpaceDE w:val="0"/>
        <w:autoSpaceDN w:val="0"/>
        <w:adjustRightInd w:val="0"/>
        <w:jc w:val="both"/>
      </w:pPr>
    </w:p>
    <w:p w:rsidR="00C2171E" w:rsidRPr="007900D1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00D1">
        <w:rPr>
          <w:sz w:val="28"/>
          <w:szCs w:val="28"/>
        </w:rPr>
        <w:t xml:space="preserve">3.2. Показатели, характеризующие объем </w:t>
      </w:r>
      <w:r w:rsidR="00FE297D">
        <w:rPr>
          <w:sz w:val="28"/>
          <w:szCs w:val="28"/>
        </w:rPr>
        <w:t>муниципальной</w:t>
      </w:r>
      <w:r w:rsidRPr="007900D1">
        <w:rPr>
          <w:sz w:val="28"/>
          <w:szCs w:val="28"/>
        </w:rPr>
        <w:t xml:space="preserve"> услуги:</w:t>
      </w:r>
    </w:p>
    <w:tbl>
      <w:tblPr>
        <w:tblW w:w="1576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C2171E" w:rsidTr="00C2171E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FE29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 w:rsidR="00FE297D"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FE29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FE297D"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FE29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 w:rsidR="00FE297D">
              <w:rPr>
                <w:sz w:val="28"/>
                <w:szCs w:val="28"/>
              </w:rPr>
              <w:t xml:space="preserve">муниципальной </w:t>
            </w:r>
            <w:r w:rsidRPr="00A25D00">
              <w:rPr>
                <w:sz w:val="28"/>
                <w:szCs w:val="28"/>
              </w:rPr>
              <w:t>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C2171E" w:rsidRPr="00A25D00" w:rsidRDefault="00C2171E" w:rsidP="00FE29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 w:rsidR="00FE297D"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C2171E" w:rsidTr="00C2171E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37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20__ год (очеред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нойфинан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20__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20__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20__ год (очеред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нойфинан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20__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20__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C2171E" w:rsidTr="00C2171E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171E" w:rsidTr="00C2171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C2171E" w:rsidTr="00C2171E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171E" w:rsidTr="00C2171E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171E" w:rsidTr="00C2171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2171E" w:rsidRPr="002C67C8" w:rsidRDefault="00C2171E" w:rsidP="00C2171E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 w:rsidR="00FE297D">
        <w:t>муниципальной</w:t>
      </w:r>
      <w:r w:rsidRPr="002C67C8">
        <w:t xml:space="preserve"> услуги, в пределах которых </w:t>
      </w:r>
      <w:r w:rsidR="00FE297D">
        <w:t>муниципальное</w:t>
      </w:r>
      <w:r w:rsidRPr="002C67C8">
        <w:t xml:space="preserve"> задание считается выполненным (процентов)</w:t>
      </w:r>
      <w:r w:rsidRPr="00A402B4">
        <w:rPr>
          <w:sz w:val="28"/>
          <w:szCs w:val="28"/>
        </w:rPr>
        <w:t>____________________</w:t>
      </w:r>
      <w:r w:rsidRPr="002C67C8">
        <w:softHyphen/>
      </w:r>
      <w:r w:rsidRPr="002C67C8">
        <w:softHyphen/>
      </w:r>
      <w:r w:rsidRPr="002C67C8">
        <w:softHyphen/>
      </w:r>
    </w:p>
    <w:p w:rsidR="00C2171E" w:rsidRPr="00A25D00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Default="00C2171E" w:rsidP="00C217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67C8">
        <w:rPr>
          <w:sz w:val="28"/>
          <w:szCs w:val="28"/>
        </w:rPr>
        <w:t>Нормативные правовые акты, устанавливающие размер платы (цену, тариф)</w:t>
      </w:r>
      <w:r>
        <w:rPr>
          <w:sz w:val="28"/>
          <w:szCs w:val="28"/>
        </w:rPr>
        <w:t xml:space="preserve">, </w:t>
      </w:r>
      <w:r w:rsidRPr="002C67C8">
        <w:rPr>
          <w:sz w:val="28"/>
          <w:szCs w:val="28"/>
        </w:rPr>
        <w:t>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C2171E" w:rsidRPr="00D822B8" w:rsidTr="00D822B8">
        <w:tc>
          <w:tcPr>
            <w:tcW w:w="15408" w:type="dxa"/>
            <w:gridSpan w:val="5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2171E" w:rsidRPr="00D822B8" w:rsidTr="00D822B8">
        <w:tc>
          <w:tcPr>
            <w:tcW w:w="178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наименование</w:t>
            </w:r>
          </w:p>
        </w:tc>
      </w:tr>
      <w:tr w:rsidR="00C2171E" w:rsidRPr="00D822B8" w:rsidTr="00D822B8">
        <w:tc>
          <w:tcPr>
            <w:tcW w:w="178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5</w:t>
            </w:r>
          </w:p>
        </w:tc>
      </w:tr>
      <w:tr w:rsidR="00C2171E" w:rsidRPr="00D822B8" w:rsidTr="00D822B8">
        <w:tc>
          <w:tcPr>
            <w:tcW w:w="178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78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78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78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2171E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C25F5A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F5A">
        <w:rPr>
          <w:sz w:val="28"/>
          <w:szCs w:val="28"/>
        </w:rPr>
        <w:t xml:space="preserve">5. Порядок оказания </w:t>
      </w:r>
      <w:r w:rsidR="00FE297D">
        <w:rPr>
          <w:sz w:val="28"/>
          <w:szCs w:val="28"/>
        </w:rPr>
        <w:t xml:space="preserve">муниципальной </w:t>
      </w:r>
      <w:r w:rsidRPr="00C25F5A">
        <w:rPr>
          <w:sz w:val="28"/>
          <w:szCs w:val="28"/>
        </w:rPr>
        <w:t>услуги</w:t>
      </w:r>
    </w:p>
    <w:p w:rsidR="00C2171E" w:rsidRPr="00C25F5A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F5A">
        <w:rPr>
          <w:sz w:val="28"/>
          <w:szCs w:val="28"/>
        </w:rPr>
        <w:t>5.1. Нормативные правовые акты, регулирующие порядок оказания</w:t>
      </w:r>
      <w:r w:rsidR="00FE297D">
        <w:rPr>
          <w:sz w:val="28"/>
          <w:szCs w:val="28"/>
        </w:rPr>
        <w:t xml:space="preserve">муниципальной </w:t>
      </w:r>
      <w:r w:rsidRPr="00C25F5A">
        <w:rPr>
          <w:sz w:val="28"/>
          <w:szCs w:val="28"/>
        </w:rPr>
        <w:t>услуги</w:t>
      </w:r>
    </w:p>
    <w:p w:rsidR="00C2171E" w:rsidRPr="00C25F5A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F5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</w:t>
      </w:r>
      <w:r w:rsidRPr="00C25F5A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</w:t>
      </w:r>
    </w:p>
    <w:p w:rsidR="00C2171E" w:rsidRPr="00C25F5A" w:rsidRDefault="00C2171E" w:rsidP="00C2171E">
      <w:pPr>
        <w:autoSpaceDE w:val="0"/>
        <w:autoSpaceDN w:val="0"/>
        <w:adjustRightInd w:val="0"/>
        <w:jc w:val="both"/>
      </w:pPr>
      <w:r w:rsidRPr="00C25F5A">
        <w:t>(наименование, номер и дата нормативного правового акта)</w:t>
      </w:r>
    </w:p>
    <w:p w:rsidR="00C2171E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F5A">
        <w:rPr>
          <w:sz w:val="28"/>
          <w:szCs w:val="28"/>
        </w:rPr>
        <w:t xml:space="preserve">5.2.  Порядок информирования потенциальных потребителей </w:t>
      </w:r>
      <w:r w:rsidR="00FE297D">
        <w:rPr>
          <w:sz w:val="28"/>
          <w:szCs w:val="28"/>
        </w:rPr>
        <w:t>муниципальной</w:t>
      </w:r>
      <w:r w:rsidRPr="00C25F5A">
        <w:rPr>
          <w:sz w:val="28"/>
          <w:szCs w:val="28"/>
        </w:rPr>
        <w:t>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C2171E" w:rsidRPr="00D822B8" w:rsidTr="00D822B8">
        <w:tc>
          <w:tcPr>
            <w:tcW w:w="519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2171E" w:rsidRPr="00D822B8" w:rsidTr="00D822B8">
        <w:tc>
          <w:tcPr>
            <w:tcW w:w="519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3</w:t>
            </w:r>
          </w:p>
        </w:tc>
      </w:tr>
      <w:tr w:rsidR="00C2171E" w:rsidRPr="00D822B8" w:rsidTr="00D822B8">
        <w:tc>
          <w:tcPr>
            <w:tcW w:w="519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1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519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16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2171E" w:rsidRPr="00C25F5A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C25F5A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5F5A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C25F5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C25F5A">
          <w:rPr>
            <w:color w:val="0000FF"/>
            <w:sz w:val="28"/>
            <w:szCs w:val="28"/>
          </w:rPr>
          <w:t>&gt;</w:t>
        </w:r>
      </w:hyperlink>
    </w:p>
    <w:p w:rsidR="00C2171E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5F5A">
        <w:rPr>
          <w:sz w:val="28"/>
          <w:szCs w:val="28"/>
        </w:rPr>
        <w:t>Раздел _____</w:t>
      </w:r>
    </w:p>
    <w:p w:rsidR="00C2171E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C2171E" w:rsidRPr="00D822B8" w:rsidTr="00D822B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Pr="00C25F5A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6F4B1D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B1D">
        <w:rPr>
          <w:sz w:val="28"/>
          <w:szCs w:val="28"/>
        </w:rPr>
        <w:t>3. Показатели, характеризующие объем и (или) качество работы:</w:t>
      </w:r>
    </w:p>
    <w:p w:rsidR="00C2171E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1"/>
      <w:bookmarkEnd w:id="1"/>
      <w:r w:rsidRPr="006F4B1D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6F4B1D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4</w:t>
        </w:r>
        <w:r w:rsidRPr="006F4B1D">
          <w:rPr>
            <w:color w:val="0000FF"/>
            <w:sz w:val="28"/>
            <w:szCs w:val="28"/>
          </w:rPr>
          <w:t>&gt;</w:t>
        </w:r>
      </w:hyperlink>
      <w:r w:rsidRPr="006F4B1D">
        <w:rPr>
          <w:sz w:val="28"/>
          <w:szCs w:val="28"/>
        </w:rPr>
        <w:t>:</w:t>
      </w:r>
    </w:p>
    <w:tbl>
      <w:tblPr>
        <w:tblW w:w="0" w:type="auto"/>
        <w:tblInd w:w="-29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9"/>
        <w:gridCol w:w="1187"/>
        <w:gridCol w:w="1187"/>
        <w:gridCol w:w="1187"/>
        <w:gridCol w:w="1303"/>
        <w:gridCol w:w="1281"/>
        <w:gridCol w:w="1866"/>
        <w:gridCol w:w="979"/>
        <w:gridCol w:w="836"/>
        <w:gridCol w:w="1425"/>
        <w:gridCol w:w="1275"/>
        <w:gridCol w:w="1277"/>
      </w:tblGrid>
      <w:tr w:rsidR="00C2171E" w:rsidRPr="00955539" w:rsidTr="00C2171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Default="00C2171E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lastRenderedPageBreak/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работы 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</w:t>
            </w:r>
            <w:r>
              <w:rPr>
                <w:sz w:val="28"/>
                <w:szCs w:val="28"/>
              </w:rPr>
              <w:t>выполнения работы (по справочникам)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C2171E" w:rsidTr="00C217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38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F4202D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4202D">
              <w:rPr>
                <w:spacing w:val="-20"/>
                <w:sz w:val="28"/>
                <w:szCs w:val="28"/>
              </w:rPr>
              <w:lastRenderedPageBreak/>
              <w:t xml:space="preserve">20__ год (очередной </w:t>
            </w:r>
            <w:r w:rsidRPr="00F4202D">
              <w:rPr>
                <w:spacing w:val="-20"/>
                <w:sz w:val="28"/>
                <w:szCs w:val="28"/>
              </w:rPr>
              <w:lastRenderedPageBreak/>
              <w:t>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F4202D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4202D">
              <w:rPr>
                <w:spacing w:val="-20"/>
                <w:sz w:val="28"/>
                <w:szCs w:val="28"/>
              </w:rPr>
              <w:lastRenderedPageBreak/>
              <w:t xml:space="preserve">20__ год      (1-й год </w:t>
            </w:r>
            <w:r w:rsidRPr="00F4202D">
              <w:rPr>
                <w:spacing w:val="-20"/>
                <w:sz w:val="28"/>
                <w:szCs w:val="28"/>
              </w:rPr>
              <w:lastRenderedPageBreak/>
              <w:t>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F4202D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4202D">
              <w:rPr>
                <w:spacing w:val="-20"/>
                <w:sz w:val="28"/>
                <w:szCs w:val="28"/>
              </w:rPr>
              <w:lastRenderedPageBreak/>
              <w:t xml:space="preserve">20__ год       (2-й год </w:t>
            </w:r>
            <w:r w:rsidRPr="00F4202D">
              <w:rPr>
                <w:spacing w:val="-20"/>
                <w:sz w:val="28"/>
                <w:szCs w:val="28"/>
              </w:rPr>
              <w:lastRenderedPageBreak/>
              <w:t>планового периода)</w:t>
            </w:r>
          </w:p>
        </w:tc>
      </w:tr>
      <w:tr w:rsidR="00C2171E" w:rsidTr="00C217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532DC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171E" w:rsidRPr="00A402B4" w:rsidTr="00C217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402B4" w:rsidRDefault="00C2171E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C2171E" w:rsidTr="00C2171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Tr="00C217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Tr="00C217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2171E" w:rsidRPr="00A402B4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работы</w:t>
      </w:r>
      <w:r w:rsidRPr="007900D1">
        <w:t xml:space="preserve">, в пределах которых </w:t>
      </w:r>
      <w:r w:rsidR="00FE297D">
        <w:t>муниципальное</w:t>
      </w:r>
      <w:r w:rsidRPr="007900D1">
        <w:t xml:space="preserve"> задание считается выполненным (процентов) </w:t>
      </w:r>
      <w:r w:rsidRPr="00A402B4">
        <w:rPr>
          <w:sz w:val="28"/>
          <w:szCs w:val="28"/>
        </w:rPr>
        <w:t>____________________</w:t>
      </w:r>
    </w:p>
    <w:p w:rsidR="00C2171E" w:rsidRPr="00C25F5A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501B8F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86"/>
      <w:bookmarkEnd w:id="2"/>
      <w:r w:rsidRPr="00501B8F">
        <w:rPr>
          <w:sz w:val="28"/>
          <w:szCs w:val="28"/>
        </w:rPr>
        <w:t>3.2. Показатели, характеризующие объем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</w:tblGrid>
      <w:tr w:rsidR="00C2171E" w:rsidRPr="00501B8F" w:rsidTr="00C2171E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C2171E" w:rsidRPr="00501B8F" w:rsidTr="00C2171E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 xml:space="preserve">единица измерения по </w:t>
            </w:r>
            <w:hyperlink r:id="rId39" w:history="1">
              <w:r w:rsidRPr="00501B8F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F4202D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4202D">
              <w:rPr>
                <w:spacing w:val="-20"/>
                <w:sz w:val="28"/>
                <w:szCs w:val="28"/>
              </w:rPr>
              <w:t>20__ год (очеред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F4202D">
              <w:rPr>
                <w:spacing w:val="-20"/>
                <w:sz w:val="28"/>
                <w:szCs w:val="28"/>
              </w:rPr>
              <w:t>нойфинансо</w:t>
            </w:r>
            <w:r>
              <w:rPr>
                <w:spacing w:val="-20"/>
                <w:sz w:val="28"/>
                <w:szCs w:val="28"/>
              </w:rPr>
              <w:t>-в</w:t>
            </w:r>
            <w:r w:rsidRPr="00F4202D">
              <w:rPr>
                <w:spacing w:val="-20"/>
                <w:sz w:val="28"/>
                <w:szCs w:val="28"/>
              </w:rPr>
              <w:t>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F4202D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4202D">
              <w:rPr>
                <w:spacing w:val="-20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F4202D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4202D">
              <w:rPr>
                <w:spacing w:val="-20"/>
                <w:sz w:val="28"/>
                <w:szCs w:val="28"/>
              </w:rPr>
              <w:t>20__ год (2-й год планового периода)</w:t>
            </w:r>
          </w:p>
        </w:tc>
      </w:tr>
      <w:tr w:rsidR="00C2171E" w:rsidRPr="00501B8F" w:rsidTr="00C2171E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</w:t>
            </w:r>
          </w:p>
          <w:p w:rsidR="00C2171E" w:rsidRPr="007900D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01B8F">
              <w:rPr>
                <w:sz w:val="28"/>
                <w:szCs w:val="28"/>
              </w:rPr>
              <w:t>аиме</w:t>
            </w:r>
            <w:r>
              <w:rPr>
                <w:sz w:val="28"/>
                <w:szCs w:val="28"/>
              </w:rPr>
              <w:t>-</w:t>
            </w:r>
            <w:r w:rsidRPr="00501B8F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501B8F">
              <w:rPr>
                <w:sz w:val="28"/>
                <w:szCs w:val="28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171E" w:rsidRPr="00501B8F" w:rsidTr="00C2171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1B8F">
              <w:rPr>
                <w:sz w:val="28"/>
                <w:szCs w:val="28"/>
              </w:rPr>
              <w:t>13</w:t>
            </w:r>
          </w:p>
        </w:tc>
      </w:tr>
      <w:tr w:rsidR="00C2171E" w:rsidRPr="00501B8F" w:rsidTr="00C2171E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171E" w:rsidRPr="00501B8F" w:rsidTr="00C2171E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171E" w:rsidRPr="00501B8F" w:rsidTr="00C2171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501B8F" w:rsidRDefault="00C2171E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2171E" w:rsidRPr="00A402B4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 xml:space="preserve">опустимые (возможные)отклонения от установленных показателей </w:t>
      </w:r>
      <w:r>
        <w:t>объемаработы</w:t>
      </w:r>
      <w:r w:rsidRPr="007900D1">
        <w:t xml:space="preserve">, в пределах которых </w:t>
      </w:r>
      <w:r w:rsidR="003E0E7B">
        <w:t>муниципально</w:t>
      </w:r>
      <w:r w:rsidRPr="007900D1">
        <w:t xml:space="preserve">е задание считается выполненным (процентов) </w:t>
      </w:r>
      <w:r w:rsidRPr="00A402B4">
        <w:rPr>
          <w:sz w:val="28"/>
          <w:szCs w:val="28"/>
        </w:rPr>
        <w:t>____________________</w:t>
      </w:r>
    </w:p>
    <w:p w:rsidR="00C2171E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CD4C26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3. Прочие сведения о </w:t>
      </w:r>
      <w:r w:rsidR="003E0E7B">
        <w:rPr>
          <w:sz w:val="28"/>
          <w:szCs w:val="28"/>
        </w:rPr>
        <w:t>муниципальном</w:t>
      </w:r>
      <w:r w:rsidRPr="00CD4C26">
        <w:rPr>
          <w:sz w:val="28"/>
          <w:szCs w:val="28"/>
        </w:rPr>
        <w:t xml:space="preserve"> 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5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C2171E" w:rsidRPr="00CD4C26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Основания для досрочного прекращения выполнения </w:t>
      </w:r>
      <w:r w:rsidR="003E0E7B">
        <w:rPr>
          <w:sz w:val="28"/>
          <w:szCs w:val="28"/>
        </w:rPr>
        <w:t>муниципального</w:t>
      </w:r>
      <w:r w:rsidRPr="00CD4C26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 ________________________________</w:t>
      </w: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</w:t>
      </w: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(контроля за выполнением)</w:t>
      </w:r>
      <w:r w:rsidR="003E0E7B">
        <w:rPr>
          <w:sz w:val="28"/>
          <w:szCs w:val="28"/>
        </w:rPr>
        <w:t>муниципального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</w:t>
      </w: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CD4C26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</w:p>
    <w:p w:rsidR="00C2171E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контроля за выполнением </w:t>
      </w:r>
      <w:r w:rsidR="003E0E7B">
        <w:rPr>
          <w:sz w:val="28"/>
          <w:szCs w:val="28"/>
        </w:rPr>
        <w:t>муниципального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0"/>
        <w:gridCol w:w="4913"/>
        <w:gridCol w:w="4993"/>
      </w:tblGrid>
      <w:tr w:rsidR="00C2171E" w:rsidRPr="00D822B8" w:rsidTr="00D822B8"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  <w:shd w:val="clear" w:color="auto" w:fill="auto"/>
          </w:tcPr>
          <w:p w:rsidR="00C2171E" w:rsidRPr="00D822B8" w:rsidRDefault="003E0E7B" w:rsidP="003E0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(функциональные) о</w:t>
            </w:r>
            <w:r w:rsidR="00C2171E" w:rsidRPr="00D822B8">
              <w:rPr>
                <w:sz w:val="28"/>
                <w:szCs w:val="28"/>
              </w:rPr>
              <w:t>рганы</w:t>
            </w:r>
            <w:r>
              <w:rPr>
                <w:sz w:val="28"/>
                <w:szCs w:val="28"/>
              </w:rPr>
              <w:t>, подразделенияАдминистрации Новгородского муниципального района</w:t>
            </w:r>
            <w:r w:rsidR="00C2171E" w:rsidRPr="00D822B8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="00C2171E" w:rsidRPr="00D822B8">
              <w:rPr>
                <w:sz w:val="28"/>
                <w:szCs w:val="28"/>
              </w:rPr>
              <w:t xml:space="preserve"> задания</w:t>
            </w:r>
          </w:p>
        </w:tc>
      </w:tr>
      <w:tr w:rsidR="00C2171E" w:rsidRPr="00D822B8" w:rsidTr="00D822B8"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3</w:t>
            </w:r>
          </w:p>
        </w:tc>
      </w:tr>
      <w:tr w:rsidR="00C2171E" w:rsidRPr="00D822B8" w:rsidTr="00D822B8"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2171E" w:rsidRPr="00C25F5A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 w:rsidR="003E0E7B"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>задания _______</w:t>
      </w:r>
      <w:r>
        <w:rPr>
          <w:sz w:val="28"/>
          <w:szCs w:val="28"/>
        </w:rPr>
        <w:t>_____________________________________</w:t>
      </w:r>
    </w:p>
    <w:p w:rsidR="00C2171E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 w:rsidR="003E0E7B">
        <w:rPr>
          <w:sz w:val="28"/>
          <w:szCs w:val="28"/>
        </w:rPr>
        <w:t>муниципального</w:t>
      </w:r>
      <w:r w:rsidRPr="00CD4C26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____________________________</w:t>
      </w: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 w:rsidR="003E0E7B">
        <w:rPr>
          <w:sz w:val="28"/>
          <w:szCs w:val="28"/>
        </w:rPr>
        <w:t>муниципального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 w:rsidR="003E0E7B">
        <w:rPr>
          <w:sz w:val="28"/>
          <w:szCs w:val="28"/>
        </w:rPr>
        <w:t>муниципального</w:t>
      </w:r>
      <w:r w:rsidRPr="00CD4C26">
        <w:rPr>
          <w:sz w:val="28"/>
          <w:szCs w:val="28"/>
        </w:rPr>
        <w:t xml:space="preserve"> задания ___</w:t>
      </w:r>
      <w:r>
        <w:rPr>
          <w:sz w:val="28"/>
          <w:szCs w:val="28"/>
        </w:rPr>
        <w:t>___________________________________</w:t>
      </w: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 w:rsidR="003E0E7B">
        <w:rPr>
          <w:sz w:val="28"/>
          <w:szCs w:val="28"/>
        </w:rPr>
        <w:t>муниципального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6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rPr>
          <w:sz w:val="28"/>
          <w:szCs w:val="28"/>
        </w:rPr>
        <w:t>_</w:t>
      </w:r>
      <w:r w:rsidRPr="00CD4C2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C2171E" w:rsidRPr="00CD4C2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C2171E" w:rsidRPr="00C25F5A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0046E7" w:rsidRDefault="00C2171E" w:rsidP="00C21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C2171E" w:rsidRPr="00CD4C26" w:rsidRDefault="00C2171E" w:rsidP="00C2171E">
      <w:pPr>
        <w:autoSpaceDE w:val="0"/>
        <w:autoSpaceDN w:val="0"/>
        <w:adjustRightInd w:val="0"/>
        <w:ind w:firstLine="540"/>
        <w:jc w:val="both"/>
      </w:pPr>
      <w:r w:rsidRPr="00CD4C26">
        <w:t>&lt;</w:t>
      </w:r>
      <w:r>
        <w:t>1</w:t>
      </w:r>
      <w:r w:rsidRPr="00CD4C26">
        <w:t xml:space="preserve">&gt; Формируется при установлении </w:t>
      </w:r>
      <w:r w:rsidR="003E0E7B">
        <w:t>муниципального</w:t>
      </w:r>
      <w:r w:rsidRPr="00CD4C26">
        <w:t xml:space="preserve"> задания на оказание </w:t>
      </w:r>
      <w:r w:rsidR="003E0E7B">
        <w:t xml:space="preserve">муниципальной </w:t>
      </w:r>
      <w:r w:rsidRPr="00CD4C26">
        <w:t xml:space="preserve">услуги (услуг) и работы (работ) и содержит требования к оказанию </w:t>
      </w:r>
      <w:r w:rsidR="003E0E7B">
        <w:t>муниципальной</w:t>
      </w:r>
      <w:r w:rsidRPr="00CD4C26">
        <w:t xml:space="preserve"> услуги (услуг) раздельно по каждой из </w:t>
      </w:r>
      <w:r w:rsidR="003E0E7B">
        <w:t>муниципальных</w:t>
      </w:r>
      <w:r w:rsidRPr="00CD4C26">
        <w:t xml:space="preserve"> услуг с указанием порядкового номера раздела.</w:t>
      </w:r>
    </w:p>
    <w:p w:rsidR="00C2171E" w:rsidRPr="00CD4C26" w:rsidRDefault="00C2171E" w:rsidP="00C2171E">
      <w:pPr>
        <w:autoSpaceDE w:val="0"/>
        <w:autoSpaceDN w:val="0"/>
        <w:adjustRightInd w:val="0"/>
        <w:ind w:firstLine="540"/>
        <w:jc w:val="both"/>
      </w:pPr>
      <w:r w:rsidRPr="00CD4C26">
        <w:t>&lt;</w:t>
      </w:r>
      <w:r>
        <w:t>2</w:t>
      </w:r>
      <w:r w:rsidRPr="00CD4C26">
        <w:t xml:space="preserve">&gt; Заполняется при установлении показателей, характеризующих качество </w:t>
      </w:r>
      <w:r w:rsidR="003E0E7B">
        <w:t>муниципальной</w:t>
      </w:r>
      <w:r w:rsidRPr="00CD4C26">
        <w:t xml:space="preserve"> услуги, в ведомственном перечне </w:t>
      </w:r>
      <w:r w:rsidR="003E0E7B">
        <w:t>муниципальных</w:t>
      </w:r>
      <w:r w:rsidRPr="00CD4C26">
        <w:t xml:space="preserve"> услуг и работ.</w:t>
      </w:r>
    </w:p>
    <w:p w:rsidR="00C2171E" w:rsidRPr="00CD4C26" w:rsidRDefault="00C2171E" w:rsidP="00C2171E">
      <w:pPr>
        <w:autoSpaceDE w:val="0"/>
        <w:autoSpaceDN w:val="0"/>
        <w:adjustRightInd w:val="0"/>
        <w:ind w:firstLine="540"/>
        <w:jc w:val="both"/>
      </w:pPr>
      <w:bookmarkStart w:id="3" w:name="Par200"/>
      <w:bookmarkEnd w:id="3"/>
      <w:r w:rsidRPr="00CD4C26">
        <w:t>&lt;</w:t>
      </w:r>
      <w:r>
        <w:t>3</w:t>
      </w:r>
      <w:r w:rsidRPr="00CD4C26">
        <w:t xml:space="preserve">&gt; Формируется при установлении </w:t>
      </w:r>
      <w:r w:rsidR="003E0E7B">
        <w:t>муниципального</w:t>
      </w:r>
      <w:r w:rsidRPr="00CD4C26">
        <w:t xml:space="preserve"> задания на оказание </w:t>
      </w:r>
      <w:r w:rsidR="003E0E7B">
        <w:t>муниципальной</w:t>
      </w:r>
      <w:r w:rsidRPr="00CD4C2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2171E" w:rsidRPr="00CD4C26" w:rsidRDefault="00C2171E" w:rsidP="00C2171E">
      <w:pPr>
        <w:autoSpaceDE w:val="0"/>
        <w:autoSpaceDN w:val="0"/>
        <w:adjustRightInd w:val="0"/>
        <w:ind w:firstLine="540"/>
        <w:jc w:val="both"/>
      </w:pPr>
      <w:bookmarkStart w:id="4" w:name="Par201"/>
      <w:bookmarkEnd w:id="4"/>
      <w:r w:rsidRPr="00CD4C26">
        <w:t>&lt;</w:t>
      </w:r>
      <w:r>
        <w:t>4</w:t>
      </w:r>
      <w:r w:rsidRPr="00CD4C26">
        <w:t xml:space="preserve">&gt; Заполняется при установлении показателей, характеризующих качество работы, в ведомственном перечне </w:t>
      </w:r>
      <w:r w:rsidR="003E0E7B">
        <w:t>муниципальных</w:t>
      </w:r>
      <w:r w:rsidRPr="00CD4C26">
        <w:t xml:space="preserve"> услуг и работ.</w:t>
      </w:r>
    </w:p>
    <w:p w:rsidR="00C2171E" w:rsidRPr="00CD4C26" w:rsidRDefault="00C2171E" w:rsidP="00C2171E">
      <w:pPr>
        <w:autoSpaceDE w:val="0"/>
        <w:autoSpaceDN w:val="0"/>
        <w:adjustRightInd w:val="0"/>
        <w:ind w:firstLine="540"/>
        <w:jc w:val="both"/>
      </w:pPr>
      <w:bookmarkStart w:id="5" w:name="Par202"/>
      <w:bookmarkEnd w:id="5"/>
      <w:r w:rsidRPr="00CD4C26">
        <w:t>&lt;</w:t>
      </w:r>
      <w:r>
        <w:t>5</w:t>
      </w:r>
      <w:r w:rsidRPr="00CD4C26">
        <w:t xml:space="preserve">&gt; Заполняется в целом по </w:t>
      </w:r>
      <w:r w:rsidR="003E0E7B">
        <w:t>муниципальному</w:t>
      </w:r>
      <w:r w:rsidRPr="00CD4C26">
        <w:t xml:space="preserve"> заданию.</w:t>
      </w:r>
    </w:p>
    <w:p w:rsidR="00C2171E" w:rsidRPr="00CD4C26" w:rsidRDefault="00C2171E" w:rsidP="00C2171E">
      <w:pPr>
        <w:autoSpaceDE w:val="0"/>
        <w:autoSpaceDN w:val="0"/>
        <w:adjustRightInd w:val="0"/>
        <w:ind w:firstLine="540"/>
        <w:jc w:val="both"/>
      </w:pPr>
      <w:bookmarkStart w:id="6" w:name="Par203"/>
      <w:bookmarkEnd w:id="6"/>
      <w:r w:rsidRPr="00CD4C26">
        <w:t>&lt;</w:t>
      </w:r>
      <w:r>
        <w:t>6</w:t>
      </w:r>
      <w:r w:rsidRPr="00CD4C26">
        <w:t xml:space="preserve">&gt; В числе иных показателей может быть указано допустимое (возможное) отклонение от выполнения </w:t>
      </w:r>
      <w:r w:rsidR="003E0E7B">
        <w:t>муниципального</w:t>
      </w:r>
      <w:r w:rsidRPr="00CD4C26">
        <w:t xml:space="preserve"> задания, в пределах которого оно считается выполненным, при принятии </w:t>
      </w:r>
      <w:r w:rsidR="003E0E7B">
        <w:t xml:space="preserve">отраслевым (функциональным) </w:t>
      </w:r>
      <w:r w:rsidRPr="00CD4C26">
        <w:t xml:space="preserve">органом, </w:t>
      </w:r>
      <w:r w:rsidR="003E0E7B">
        <w:t xml:space="preserve">подразделением Администрации </w:t>
      </w:r>
      <w:r w:rsidR="003E0E7B" w:rsidRPr="006402BA">
        <w:t>Новгородского муниципального</w:t>
      </w:r>
      <w:r w:rsidR="003E0E7B">
        <w:t xml:space="preserve"> района, </w:t>
      </w:r>
      <w:r w:rsidRPr="009E2C25">
        <w:t>осуществляющим</w:t>
      </w:r>
      <w:r w:rsidRPr="00CD4C26">
        <w:t xml:space="preserve"> функции и полномочия учредителя </w:t>
      </w:r>
      <w:r w:rsidR="003E0E7B">
        <w:t>муниципальных</w:t>
      </w:r>
      <w:r w:rsidRPr="00CD4C26">
        <w:t xml:space="preserve"> и автономных учреждений, главным распорядителем средств бюджета</w:t>
      </w:r>
      <w:r w:rsidR="003E0E7B">
        <w:t xml:space="preserve"> района</w:t>
      </w:r>
      <w:r w:rsidRPr="00CD4C26">
        <w:t xml:space="preserve">, в ведении которого находятся </w:t>
      </w:r>
      <w:r w:rsidR="003E0E7B">
        <w:t>муниципальные</w:t>
      </w:r>
      <w:r w:rsidRPr="00CD4C26">
        <w:t xml:space="preserve"> казенные учреждения, решения об установлении общего допустимого (возможного) отклонения от выполнения </w:t>
      </w:r>
      <w:r w:rsidR="00340FDB">
        <w:t>муниципального</w:t>
      </w:r>
      <w:r w:rsidRPr="00CD4C26"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CD4C26">
          <w:rPr>
            <w:color w:val="0000FF"/>
          </w:rPr>
          <w:t>подпунктах 3.1</w:t>
        </w:r>
      </w:hyperlink>
      <w:r w:rsidRPr="00CD4C26">
        <w:t xml:space="preserve"> и </w:t>
      </w:r>
      <w:hyperlink w:anchor="Par86" w:history="1">
        <w:r w:rsidRPr="00CD4C26">
          <w:rPr>
            <w:color w:val="0000FF"/>
          </w:rPr>
          <w:t>3.2</w:t>
        </w:r>
      </w:hyperlink>
      <w:r w:rsidRPr="00CD4C26">
        <w:t xml:space="preserve"> настоящего </w:t>
      </w:r>
      <w:r w:rsidR="00340FDB">
        <w:t>муниципального</w:t>
      </w:r>
      <w:r w:rsidRPr="00CD4C26">
        <w:t xml:space="preserve"> задания, не заполняются.</w:t>
      </w:r>
    </w:p>
    <w:p w:rsidR="00C2171E" w:rsidRDefault="00C2171E"/>
    <w:p w:rsidR="00C2171E" w:rsidRDefault="00C2171E"/>
    <w:p w:rsidR="00C2171E" w:rsidRDefault="00C2171E"/>
    <w:p w:rsidR="00C2171E" w:rsidRDefault="00C2171E"/>
    <w:p w:rsidR="00C2171E" w:rsidRDefault="00C2171E"/>
    <w:p w:rsidR="00C2171E" w:rsidRDefault="00C2171E"/>
    <w:p w:rsidR="00C2171E" w:rsidRDefault="00C2171E"/>
    <w:p w:rsidR="00C2171E" w:rsidRDefault="00C2171E"/>
    <w:p w:rsidR="00C2171E" w:rsidRDefault="00C2171E"/>
    <w:p w:rsidR="00C2171E" w:rsidRDefault="00C2171E"/>
    <w:p w:rsidR="00C2171E" w:rsidRDefault="00C2171E"/>
    <w:p w:rsidR="00C2171E" w:rsidRDefault="00C2171E" w:rsidP="00C2171E">
      <w:pPr>
        <w:pStyle w:val="ConsPlusNormal"/>
        <w:ind w:firstLine="708"/>
        <w:jc w:val="right"/>
      </w:pPr>
      <w:r>
        <w:t>Приложение 2</w:t>
      </w:r>
    </w:p>
    <w:p w:rsidR="00927380" w:rsidRDefault="00927380" w:rsidP="00927380">
      <w:pPr>
        <w:pStyle w:val="ConsPlusNormal"/>
        <w:spacing w:line="240" w:lineRule="exact"/>
        <w:ind w:firstLine="709"/>
        <w:jc w:val="right"/>
      </w:pPr>
      <w:r>
        <w:t>к Положению о формировании</w:t>
      </w:r>
    </w:p>
    <w:p w:rsidR="00927380" w:rsidRDefault="00927380" w:rsidP="00927380">
      <w:pPr>
        <w:pStyle w:val="ConsPlusNormal"/>
        <w:spacing w:line="240" w:lineRule="exact"/>
        <w:ind w:firstLine="709"/>
        <w:jc w:val="right"/>
      </w:pPr>
      <w:r>
        <w:t xml:space="preserve">муниципального задания на оказание </w:t>
      </w:r>
    </w:p>
    <w:p w:rsidR="00927380" w:rsidRDefault="00927380" w:rsidP="00927380">
      <w:pPr>
        <w:pStyle w:val="ConsPlusNormal"/>
        <w:spacing w:line="240" w:lineRule="exact"/>
        <w:ind w:firstLine="709"/>
        <w:jc w:val="right"/>
      </w:pPr>
      <w:r>
        <w:t xml:space="preserve">муниципальных услуг (выполнение работ) </w:t>
      </w:r>
    </w:p>
    <w:p w:rsidR="00927380" w:rsidRDefault="00927380" w:rsidP="00927380">
      <w:pPr>
        <w:pStyle w:val="ConsPlusNormal"/>
        <w:spacing w:line="240" w:lineRule="exact"/>
        <w:ind w:firstLine="709"/>
        <w:jc w:val="right"/>
      </w:pPr>
      <w:r>
        <w:t xml:space="preserve">муниципальным учреждениям </w:t>
      </w:r>
    </w:p>
    <w:p w:rsidR="00927380" w:rsidRDefault="00927380" w:rsidP="00927380">
      <w:pPr>
        <w:pStyle w:val="ConsPlusNormal"/>
        <w:spacing w:line="240" w:lineRule="exact"/>
        <w:ind w:firstLine="709"/>
        <w:jc w:val="right"/>
      </w:pPr>
      <w:r>
        <w:t xml:space="preserve">и финансовом обеспечении выполнения </w:t>
      </w:r>
    </w:p>
    <w:p w:rsidR="00927380" w:rsidRDefault="00927380" w:rsidP="00927380">
      <w:pPr>
        <w:pStyle w:val="ConsPlusNormal"/>
        <w:ind w:firstLine="708"/>
        <w:jc w:val="right"/>
      </w:pPr>
      <w:r>
        <w:t>муниципального задания</w:t>
      </w:r>
    </w:p>
    <w:p w:rsidR="00C2171E" w:rsidRPr="005D2BD7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ОТЧЕТ О ВЫПОЛНЕНИИ</w:t>
      </w:r>
    </w:p>
    <w:p w:rsidR="00C2171E" w:rsidRPr="005D2BD7" w:rsidRDefault="0092738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C2171E" w:rsidRPr="005D2BD7">
        <w:rPr>
          <w:sz w:val="28"/>
          <w:szCs w:val="28"/>
        </w:rPr>
        <w:t xml:space="preserve"> ЗАДАНИЯ</w:t>
      </w:r>
    </w:p>
    <w:p w:rsidR="00C2171E" w:rsidRPr="005D2BD7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739">
        <w:rPr>
          <w:sz w:val="28"/>
          <w:szCs w:val="28"/>
        </w:rPr>
        <w:t>на</w:t>
      </w:r>
      <w:bookmarkStart w:id="7" w:name="_GoBack"/>
      <w:bookmarkEnd w:id="7"/>
      <w:r w:rsidRPr="005D2BD7">
        <w:rPr>
          <w:sz w:val="28"/>
          <w:szCs w:val="28"/>
        </w:rPr>
        <w:t xml:space="preserve">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год и на плановый период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и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годов</w:t>
      </w:r>
    </w:p>
    <w:p w:rsidR="00C2171E" w:rsidRPr="005D2BD7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5D2BD7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</w:t>
      </w:r>
      <w:r w:rsidRPr="005D2BD7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__ г.</w:t>
      </w:r>
    </w:p>
    <w:p w:rsidR="00C2171E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C2171E" w:rsidRPr="00D822B8" w:rsidTr="00D822B8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Коды</w:t>
            </w: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D822B8" w:rsidRDefault="00C2171E" w:rsidP="00927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Наименование </w:t>
            </w:r>
            <w:r w:rsidR="00927380"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D822B8">
              <w:rPr>
                <w:spacing w:val="-18"/>
                <w:sz w:val="28"/>
                <w:szCs w:val="28"/>
              </w:rPr>
              <w:t>Форма по</w:t>
            </w:r>
          </w:p>
          <w:p w:rsidR="00C2171E" w:rsidRPr="00D822B8" w:rsidRDefault="00CC30B5" w:rsidP="00D822B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0" w:history="1">
              <w:r w:rsidR="00C2171E" w:rsidRPr="00D822B8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0506001</w:t>
            </w: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Виды деятельности </w:t>
            </w:r>
            <w:r w:rsidR="00927380"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</w:t>
            </w:r>
          </w:p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C2171E">
            <w:pPr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41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C2171E">
            <w:pPr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42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Вид </w:t>
            </w:r>
            <w:r w:rsidR="00927380"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 ____________________________________________</w:t>
            </w:r>
          </w:p>
          <w:p w:rsidR="00C2171E" w:rsidRDefault="00C2171E" w:rsidP="00D822B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(указывается вид </w:t>
            </w:r>
            <w:r w:rsidR="00F62720">
              <w:t>муниципального</w:t>
            </w:r>
          </w:p>
          <w:p w:rsidR="00C2171E" w:rsidRPr="00CD5352" w:rsidRDefault="00C2171E" w:rsidP="00D822B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43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C2171E" w:rsidRDefault="00C2171E" w:rsidP="00D822B8">
            <w:pPr>
              <w:autoSpaceDE w:val="0"/>
              <w:autoSpaceDN w:val="0"/>
              <w:adjustRightInd w:val="0"/>
            </w:pPr>
            <w:r w:rsidRPr="005D2BD7">
              <w:t xml:space="preserve">                                            (</w:t>
            </w:r>
            <w:r>
              <w:t>указывается в соответствии с периодичностью представления отчета о выполнении</w:t>
            </w:r>
          </w:p>
          <w:p w:rsidR="00C2171E" w:rsidRPr="005D2BD7" w:rsidRDefault="00665FBA" w:rsidP="00665FBA">
            <w:pPr>
              <w:autoSpaceDE w:val="0"/>
              <w:autoSpaceDN w:val="0"/>
              <w:adjustRightInd w:val="0"/>
            </w:pPr>
            <w:r>
              <w:t>муниципального</w:t>
            </w:r>
            <w:r w:rsidR="00C2171E">
              <w:t xml:space="preserve"> задания, установленной в </w:t>
            </w:r>
            <w:r>
              <w:t>муниципальном</w:t>
            </w:r>
            <w:r w:rsidR="00C2171E">
              <w:t xml:space="preserve">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5D2BD7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Часть 1. Сведения об оказываемых </w:t>
      </w:r>
      <w:r w:rsidR="00665FBA"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1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C2171E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Раздел _____</w:t>
      </w:r>
    </w:p>
    <w:p w:rsidR="00C2171E" w:rsidRPr="005D2BD7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C2171E" w:rsidRPr="00D822B8" w:rsidTr="00D822B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 w:rsidR="00665FBA"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_________________________________________</w:t>
            </w:r>
          </w:p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D822B8" w:rsidRDefault="00C2171E" w:rsidP="00665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 w:rsidR="00665FBA"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Pr="00823547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 w:rsidR="006F20EB"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C2171E" w:rsidRPr="00823547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характеризующихкачество </w:t>
      </w:r>
      <w:r w:rsidR="006F20EB"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2171E" w:rsidRPr="00D83DA7" w:rsidTr="00C2171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6F20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 w:rsidR="006F20EB"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6F20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 w:rsidR="006F20EB"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6F20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 w:rsidR="006F20EB"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C2171E" w:rsidRPr="00D83DA7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44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6F20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 xml:space="preserve">но в </w:t>
            </w:r>
            <w:r w:rsidR="006F20EB"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допус-тимое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откло-нение,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 (воз</w:t>
            </w:r>
            <w:r w:rsidR="006F20EB"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C2171E" w:rsidRPr="00D83DA7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171E" w:rsidRPr="00D83DA7" w:rsidTr="00C2171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C2171E" w:rsidTr="00C2171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171E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C25F5A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8B28D7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t>3.2. Сведения офактическом достижении показателей, характеризующих объем</w:t>
      </w:r>
      <w:r w:rsidR="006F20EB">
        <w:rPr>
          <w:sz w:val="28"/>
          <w:szCs w:val="28"/>
        </w:rPr>
        <w:t xml:space="preserve">муниципальной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2171E" w:rsidRPr="008B28D7" w:rsidTr="00C2171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 номер 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6F20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 w:rsidR="006F20EB"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C2171E" w:rsidRPr="008B28D7" w:rsidRDefault="00C2171E" w:rsidP="006F20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 w:rsidR="006F20EB"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6F20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 w:rsidR="006F20EB"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 размер платы (цена, тариф)</w:t>
            </w:r>
          </w:p>
        </w:tc>
      </w:tr>
      <w:tr w:rsidR="00C2171E" w:rsidRPr="008B28D7" w:rsidTr="00C2171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45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 в</w:t>
            </w:r>
          </w:p>
          <w:p w:rsidR="00C2171E" w:rsidRPr="008B28D7" w:rsidRDefault="006F20EB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="00C2171E" w:rsidRPr="008B28D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исполнено на 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171E" w:rsidRPr="008B28D7" w:rsidTr="00C2171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171E" w:rsidRPr="008B28D7" w:rsidTr="00C2171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C2171E" w:rsidTr="00C2171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171E" w:rsidRPr="00C25F5A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250272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C2171E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>Раздел _____</w:t>
      </w:r>
    </w:p>
    <w:p w:rsidR="00C2171E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C2171E" w:rsidRPr="00D822B8" w:rsidTr="00D822B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D822B8" w:rsidTr="00D822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C2171E" w:rsidRPr="00D822B8" w:rsidRDefault="00C2171E" w:rsidP="00D822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250272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lastRenderedPageBreak/>
        <w:t>3. Сведения о фактическом достижении показателей, характеризующих объем и(или) качество работы:</w:t>
      </w:r>
    </w:p>
    <w:p w:rsidR="00C2171E" w:rsidRPr="00250272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C2171E" w:rsidRPr="00250272" w:rsidTr="00C2171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</w:p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C2171E" w:rsidRPr="00250272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 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46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6F20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дено в </w:t>
            </w:r>
            <w:r w:rsidR="006F20EB"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 на</w:t>
            </w:r>
          </w:p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нение, </w:t>
            </w:r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причина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C2171E" w:rsidRPr="00250272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171E" w:rsidRPr="00250272" w:rsidTr="00C2171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C2171E" w:rsidTr="00C2171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171E" w:rsidRPr="00C25F5A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8C26F1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2171E" w:rsidRPr="008C26F1" w:rsidTr="00C2171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</w:p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номер 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C2171E" w:rsidRPr="008C26F1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47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6F20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дено в </w:t>
            </w:r>
            <w:r w:rsidR="006F20EB"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 на</w:t>
            </w:r>
          </w:p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нение, </w:t>
            </w:r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lastRenderedPageBreak/>
              <w:t>причина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C2171E" w:rsidRPr="008C26F1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C2171E" w:rsidRPr="008B28D7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171E" w:rsidRPr="008C26F1" w:rsidTr="00C2171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C2171E" w:rsidTr="00C2171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71E" w:rsidT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171E" w:rsidRPr="00C25F5A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7C1C36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 _____________ ___________ __________</w:t>
      </w:r>
      <w:r>
        <w:rPr>
          <w:sz w:val="28"/>
          <w:szCs w:val="28"/>
        </w:rPr>
        <w:t>________</w:t>
      </w:r>
      <w:r w:rsidRPr="007C1C36">
        <w:rPr>
          <w:sz w:val="28"/>
          <w:szCs w:val="28"/>
        </w:rPr>
        <w:t>____</w:t>
      </w:r>
    </w:p>
    <w:p w:rsidR="00C2171E" w:rsidRPr="007C1C36" w:rsidRDefault="00C2171E" w:rsidP="00C2171E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(должность)   (подпись)   (расшифровкаподписи)</w:t>
      </w:r>
    </w:p>
    <w:p w:rsidR="00C2171E" w:rsidRPr="007C1C36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7C1C36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"__" __________ 20_</w:t>
      </w:r>
      <w:r>
        <w:rPr>
          <w:sz w:val="28"/>
          <w:szCs w:val="28"/>
        </w:rPr>
        <w:t>__</w:t>
      </w:r>
      <w:r w:rsidRPr="007C1C36">
        <w:rPr>
          <w:sz w:val="28"/>
          <w:szCs w:val="28"/>
        </w:rPr>
        <w:t>_ г.</w:t>
      </w:r>
    </w:p>
    <w:p w:rsidR="00C2171E" w:rsidRPr="007C1C36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7C1C36" w:rsidRDefault="00C2171E" w:rsidP="00C21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C2171E" w:rsidRPr="007C1C36" w:rsidRDefault="00C2171E" w:rsidP="00C2171E">
      <w:pPr>
        <w:autoSpaceDE w:val="0"/>
        <w:autoSpaceDN w:val="0"/>
        <w:adjustRightInd w:val="0"/>
        <w:ind w:firstLine="540"/>
        <w:jc w:val="both"/>
      </w:pPr>
      <w:bookmarkStart w:id="8" w:name="Par637"/>
      <w:bookmarkStart w:id="9" w:name="Par638"/>
      <w:bookmarkEnd w:id="8"/>
      <w:bookmarkEnd w:id="9"/>
      <w:r w:rsidRPr="007C1C36">
        <w:t>&lt;</w:t>
      </w:r>
      <w:r>
        <w:t>1</w:t>
      </w:r>
      <w:r w:rsidRPr="007C1C36">
        <w:t xml:space="preserve">&gt; Формируется при установлении </w:t>
      </w:r>
      <w:r w:rsidR="006F20EB">
        <w:t>муниципального</w:t>
      </w:r>
      <w:r w:rsidRPr="007C1C36">
        <w:t xml:space="preserve"> задания на оказание </w:t>
      </w:r>
      <w:r w:rsidR="006F20EB">
        <w:t>муниципальной</w:t>
      </w:r>
      <w:r w:rsidRPr="007C1C36">
        <w:t xml:space="preserve"> услуги (услуг) и работы (работ) и содержит требования к оказанию </w:t>
      </w:r>
      <w:r w:rsidR="006F20EB">
        <w:t>муниципальной</w:t>
      </w:r>
      <w:r w:rsidRPr="007C1C36">
        <w:t xml:space="preserve"> услуги (услуг) раздельно по каждой из </w:t>
      </w:r>
      <w:r w:rsidR="006F20EB">
        <w:t>муниципальных</w:t>
      </w:r>
      <w:r w:rsidRPr="007C1C36">
        <w:t xml:space="preserve"> услуг с указанием порядкового номера раздела.</w:t>
      </w:r>
    </w:p>
    <w:p w:rsidR="00C2171E" w:rsidRPr="007C1C36" w:rsidRDefault="00C2171E" w:rsidP="00C2171E">
      <w:pPr>
        <w:autoSpaceDE w:val="0"/>
        <w:autoSpaceDN w:val="0"/>
        <w:adjustRightInd w:val="0"/>
        <w:ind w:firstLine="540"/>
        <w:jc w:val="both"/>
      </w:pPr>
      <w:bookmarkStart w:id="10" w:name="Par639"/>
      <w:bookmarkEnd w:id="10"/>
      <w:r w:rsidRPr="007C1C36">
        <w:t>&lt;</w:t>
      </w:r>
      <w:r>
        <w:t>2</w:t>
      </w:r>
      <w:r w:rsidRPr="007C1C36">
        <w:t xml:space="preserve">&gt; Формируется при установлении </w:t>
      </w:r>
      <w:r w:rsidR="006F20EB">
        <w:t>муниципального</w:t>
      </w:r>
      <w:r w:rsidRPr="007C1C36">
        <w:t xml:space="preserve"> задания на оказание </w:t>
      </w:r>
      <w:r w:rsidR="006F20EB"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2171E" w:rsidRDefault="00C2171E"/>
    <w:sectPr w:rsidR="00C2171E" w:rsidSect="00C2171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38" w:rsidRDefault="002C6E38" w:rsidP="00C2171E">
      <w:r>
        <w:separator/>
      </w:r>
    </w:p>
  </w:endnote>
  <w:endnote w:type="continuationSeparator" w:id="1">
    <w:p w:rsidR="002C6E38" w:rsidRDefault="002C6E38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38" w:rsidRDefault="002C6E38" w:rsidP="00C2171E">
      <w:r>
        <w:separator/>
      </w:r>
    </w:p>
  </w:footnote>
  <w:footnote w:type="continuationSeparator" w:id="1">
    <w:p w:rsidR="002C6E38" w:rsidRDefault="002C6E38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42" w:rsidRDefault="00CC30B5" w:rsidP="00205B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5F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F42" w:rsidRDefault="006E5F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42" w:rsidRDefault="00CC30B5" w:rsidP="00706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5F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0717">
      <w:rPr>
        <w:rStyle w:val="a6"/>
        <w:noProof/>
      </w:rPr>
      <w:t>24</w:t>
    </w:r>
    <w:r>
      <w:rPr>
        <w:rStyle w:val="a6"/>
      </w:rPr>
      <w:fldChar w:fldCharType="end"/>
    </w:r>
  </w:p>
  <w:p w:rsidR="006E5F42" w:rsidRDefault="006E5F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351"/>
    <w:multiLevelType w:val="hybridMultilevel"/>
    <w:tmpl w:val="D6146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1E"/>
    <w:rsid w:val="00004E3B"/>
    <w:rsid w:val="00005529"/>
    <w:rsid w:val="0005701E"/>
    <w:rsid w:val="00090429"/>
    <w:rsid w:val="000C3A4A"/>
    <w:rsid w:val="000E132E"/>
    <w:rsid w:val="00104A78"/>
    <w:rsid w:val="00192D92"/>
    <w:rsid w:val="001A323B"/>
    <w:rsid w:val="001C22CA"/>
    <w:rsid w:val="001E0E1F"/>
    <w:rsid w:val="00204FF6"/>
    <w:rsid w:val="00205B2D"/>
    <w:rsid w:val="002236B3"/>
    <w:rsid w:val="00233C3B"/>
    <w:rsid w:val="002457A2"/>
    <w:rsid w:val="00251BCC"/>
    <w:rsid w:val="0026399F"/>
    <w:rsid w:val="00293D36"/>
    <w:rsid w:val="002B2EA9"/>
    <w:rsid w:val="002C6E38"/>
    <w:rsid w:val="002E2894"/>
    <w:rsid w:val="002F1014"/>
    <w:rsid w:val="00304636"/>
    <w:rsid w:val="003113B6"/>
    <w:rsid w:val="003255DB"/>
    <w:rsid w:val="00335FBC"/>
    <w:rsid w:val="00340FDB"/>
    <w:rsid w:val="0035049F"/>
    <w:rsid w:val="00351E70"/>
    <w:rsid w:val="00382CD4"/>
    <w:rsid w:val="003D00B8"/>
    <w:rsid w:val="003E0E7B"/>
    <w:rsid w:val="00436002"/>
    <w:rsid w:val="00476D71"/>
    <w:rsid w:val="00492039"/>
    <w:rsid w:val="004E55A1"/>
    <w:rsid w:val="00503B4B"/>
    <w:rsid w:val="005644A2"/>
    <w:rsid w:val="00592D9A"/>
    <w:rsid w:val="005B0F46"/>
    <w:rsid w:val="005B73A2"/>
    <w:rsid w:val="005B79C7"/>
    <w:rsid w:val="005C1393"/>
    <w:rsid w:val="005F479A"/>
    <w:rsid w:val="00607627"/>
    <w:rsid w:val="006402BA"/>
    <w:rsid w:val="00665FBA"/>
    <w:rsid w:val="00684DFE"/>
    <w:rsid w:val="006A1DDF"/>
    <w:rsid w:val="006C21DA"/>
    <w:rsid w:val="006E5F42"/>
    <w:rsid w:val="006F20EB"/>
    <w:rsid w:val="006F618C"/>
    <w:rsid w:val="007061AC"/>
    <w:rsid w:val="00753D1A"/>
    <w:rsid w:val="007654B3"/>
    <w:rsid w:val="00773FCE"/>
    <w:rsid w:val="007815DA"/>
    <w:rsid w:val="0079642F"/>
    <w:rsid w:val="007C02B3"/>
    <w:rsid w:val="007C670A"/>
    <w:rsid w:val="007D3B29"/>
    <w:rsid w:val="00852D39"/>
    <w:rsid w:val="00867D0B"/>
    <w:rsid w:val="008B3BCF"/>
    <w:rsid w:val="008B503F"/>
    <w:rsid w:val="008C3273"/>
    <w:rsid w:val="0091266E"/>
    <w:rsid w:val="0092604E"/>
    <w:rsid w:val="00927380"/>
    <w:rsid w:val="00932242"/>
    <w:rsid w:val="0095487B"/>
    <w:rsid w:val="00974B39"/>
    <w:rsid w:val="00976FAB"/>
    <w:rsid w:val="009960C9"/>
    <w:rsid w:val="009B2951"/>
    <w:rsid w:val="009C2FF1"/>
    <w:rsid w:val="009D7940"/>
    <w:rsid w:val="009E2C25"/>
    <w:rsid w:val="009E621A"/>
    <w:rsid w:val="00A236D5"/>
    <w:rsid w:val="00A316B1"/>
    <w:rsid w:val="00A44F78"/>
    <w:rsid w:val="00A516CD"/>
    <w:rsid w:val="00A72494"/>
    <w:rsid w:val="00AB3C99"/>
    <w:rsid w:val="00AD783E"/>
    <w:rsid w:val="00AE41D0"/>
    <w:rsid w:val="00B1206A"/>
    <w:rsid w:val="00B300D0"/>
    <w:rsid w:val="00B32ECD"/>
    <w:rsid w:val="00B40C52"/>
    <w:rsid w:val="00B72E72"/>
    <w:rsid w:val="00B83A78"/>
    <w:rsid w:val="00BA0AA3"/>
    <w:rsid w:val="00BB4DE4"/>
    <w:rsid w:val="00BB78ED"/>
    <w:rsid w:val="00BE2692"/>
    <w:rsid w:val="00C2171E"/>
    <w:rsid w:val="00C257DC"/>
    <w:rsid w:val="00C318AE"/>
    <w:rsid w:val="00C42FDD"/>
    <w:rsid w:val="00C64F97"/>
    <w:rsid w:val="00CA6BFD"/>
    <w:rsid w:val="00CC059D"/>
    <w:rsid w:val="00CC30B5"/>
    <w:rsid w:val="00CE0727"/>
    <w:rsid w:val="00CF3BE0"/>
    <w:rsid w:val="00D02440"/>
    <w:rsid w:val="00D822B8"/>
    <w:rsid w:val="00DB0717"/>
    <w:rsid w:val="00DC71F8"/>
    <w:rsid w:val="00DD1739"/>
    <w:rsid w:val="00E24889"/>
    <w:rsid w:val="00EC2681"/>
    <w:rsid w:val="00ED5D84"/>
    <w:rsid w:val="00EF1D54"/>
    <w:rsid w:val="00F011C1"/>
    <w:rsid w:val="00F41ACF"/>
    <w:rsid w:val="00F42C1C"/>
    <w:rsid w:val="00F4410E"/>
    <w:rsid w:val="00F62720"/>
    <w:rsid w:val="00F871A3"/>
    <w:rsid w:val="00FA2DB7"/>
    <w:rsid w:val="00FC10DD"/>
    <w:rsid w:val="00FE297D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</w:style>
  <w:style w:type="table" w:styleId="a7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552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rsid w:val="000C3A4A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0C3A4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92604E"/>
    <w:pPr>
      <w:suppressAutoHyphens/>
      <w:jc w:val="both"/>
    </w:pPr>
    <w:rPr>
      <w:lang w:eastAsia="ar-SA"/>
    </w:rPr>
  </w:style>
  <w:style w:type="character" w:customStyle="1" w:styleId="ac">
    <w:name w:val="Основной текст Знак"/>
    <w:link w:val="ab"/>
    <w:rsid w:val="0092604E"/>
    <w:rPr>
      <w:sz w:val="24"/>
      <w:szCs w:val="24"/>
      <w:lang w:eastAsia="ar-SA"/>
    </w:rPr>
  </w:style>
  <w:style w:type="paragraph" w:styleId="ad">
    <w:name w:val="List Paragraph"/>
    <w:basedOn w:val="a"/>
    <w:qFormat/>
    <w:rsid w:val="009260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rsid w:val="009C2FF1"/>
    <w:pPr>
      <w:spacing w:before="100" w:beforeAutospacing="1" w:after="100" w:afterAutospacing="1"/>
    </w:pPr>
  </w:style>
  <w:style w:type="character" w:styleId="af">
    <w:name w:val="Strong"/>
    <w:qFormat/>
    <w:rsid w:val="009C2F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FE3E1E87182CE826E4832F5A78AF099A1EEB4525413D8B9E21D284195FE401980893088D37I5iEI" TargetMode="External"/><Relationship Id="rId18" Type="http://schemas.openxmlformats.org/officeDocument/2006/relationships/hyperlink" Target="consultantplus://offline/ref=46FE3E1E87182CE826E49D224C14F103991DB74F2D4032D5C17E89D94E56EE56DF47CA48CF3A5FC4CFABDFIAiFI" TargetMode="External"/><Relationship Id="rId26" Type="http://schemas.openxmlformats.org/officeDocument/2006/relationships/hyperlink" Target="http://www.bus.gov.ru" TargetMode="External"/><Relationship Id="rId39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hyperlink" Target="consultantplus://offline/ref=8F3BB731765F946D87A85A21AD40C7ADDA2AABE4FC7C30E2B89DB319FBC6638C15CCB296E619E1DAC6EBO" TargetMode="External"/><Relationship Id="rId42" Type="http://schemas.openxmlformats.org/officeDocument/2006/relationships/hyperlink" Target="consultantplus://offline/ref=8F3BB731765F946D87A85A21AD40C7ADDA25A2E5F57430E2B89DB319FBC6638C15CCB296E619E2D8C6ECO" TargetMode="External"/><Relationship Id="rId47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1CE3EAE6835F10258F9FFF49DD3132D3E5ED90C28337350264417EFF3313AA570CD2B8B6CA1805v35EJ" TargetMode="External"/><Relationship Id="rId17" Type="http://schemas.openxmlformats.org/officeDocument/2006/relationships/hyperlink" Target="consultantplus://offline/ref=46FE3E1E87182CE826E49D224C14F103991DB74F2D4032D5C17E89D94E56EE56DF47CA48CF3A5FC4CFABDFIAiEI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8F3BB731765F946D87A85A21AD40C7ADDA25A2E5F57430E2B89DB319FBC6638C15CCB296E619E2D8C6ECO" TargetMode="External"/><Relationship Id="rId38" Type="http://schemas.openxmlformats.org/officeDocument/2006/relationships/hyperlink" Target="consultantplus://offline/ref=8F3BB731765F946D87A85A21AD40C7ADDA24ADE9F37830E2B89DB319FBCCE6O" TargetMode="External"/><Relationship Id="rId46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FE3E1E87182CE826E49D224C14F103991DB74F2D4032D5C17E89D94E56EE56DF47CA48CF3A5FC4CFABDCIAiAI" TargetMode="External"/><Relationship Id="rId20" Type="http://schemas.openxmlformats.org/officeDocument/2006/relationships/image" Target="media/image3.wmf"/><Relationship Id="rId29" Type="http://schemas.openxmlformats.org/officeDocument/2006/relationships/header" Target="header2.xml"/><Relationship Id="rId41" Type="http://schemas.openxmlformats.org/officeDocument/2006/relationships/hyperlink" Target="consultantplus://offline/ref=8F3BB731765F946D87A85A21AD40C7ADDA25A2E5F57430E2B89DB319FBC6638C15CCB296E619E2D8C6E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CE3EAE6835F10258F9FFF49DD3132D3EAEF9CC58C37350264417EFF3313AA570CD2BBB5vC59J" TargetMode="External"/><Relationship Id="rId24" Type="http://schemas.openxmlformats.org/officeDocument/2006/relationships/image" Target="media/image7.wmf"/><Relationship Id="rId32" Type="http://schemas.openxmlformats.org/officeDocument/2006/relationships/hyperlink" Target="consultantplus://offline/ref=8F3BB731765F946D87A85A21AD40C7ADDA25A2E5F57430E2B89DB319FBC6638C15CCB296E619E2D8C6EC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5AAEAF17430E2B89DB319FBCCE6O" TargetMode="External"/><Relationship Id="rId45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FE3E1E87182CE826E49D224C14F103991DB74F2D4032D5C17E89D94E56EE56DF47CA48CF3A5FC4CFABDBIAi1I" TargetMode="External"/><Relationship Id="rId23" Type="http://schemas.openxmlformats.org/officeDocument/2006/relationships/image" Target="media/image6.wmf"/><Relationship Id="rId28" Type="http://schemas.openxmlformats.org/officeDocument/2006/relationships/header" Target="header1.xml"/><Relationship Id="rId36" Type="http://schemas.openxmlformats.org/officeDocument/2006/relationships/hyperlink" Target="consultantplus://offline/ref=8F3BB731765F946D87A85A21AD40C7ADDA24ADE9F37830E2B89DB319FBCCE6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71CE3EAE6835F10258F9FFF49DD3132D3EAEF92C58D37350264417EFF3313AA570CD2B8B5C2v159J" TargetMode="External"/><Relationship Id="rId19" Type="http://schemas.openxmlformats.org/officeDocument/2006/relationships/image" Target="media/image2.wmf"/><Relationship Id="rId31" Type="http://schemas.openxmlformats.org/officeDocument/2006/relationships/hyperlink" Target="consultantplus://offline/ref=8F3BB731765F946D87A85A21AD40C7ADDA25A2E5F57430E2B89DB319FBC6638C15CCB296E619E2D8C6ECO" TargetMode="External"/><Relationship Id="rId44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CE3EAE6835F10258F9FFF49DD3132D3EAEF92C58D37350264417EFF3313AA570CD2B8B5C2v158J" TargetMode="External"/><Relationship Id="rId14" Type="http://schemas.openxmlformats.org/officeDocument/2006/relationships/hyperlink" Target="consultantplus://offline/ref=46FE3E1E87182CE826E49D224C14F103991DB74F2D4032D5C17E89D94E56EE56DF47CA48CF3A5FC4CFABDBIAiF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114BBC4DE25811BA8548C6AC74F2FBFC0F361E3375E4DAE50B628A21C63D64DF178941575B93C73Du1n7N" TargetMode="External"/><Relationship Id="rId30" Type="http://schemas.openxmlformats.org/officeDocument/2006/relationships/hyperlink" Target="consultantplus://offline/ref=8F3BB731765F946D87A85A21AD40C7ADDA25AAEAF17430E2B89DB319FBCCE6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5A2E5F57430E2B89DB319FBC6638C15CCB296E619E2D8C6ECO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2D80-766F-4069-9E1F-EB9D4E2B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7106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47516</CharactersWithSpaces>
  <SharedDoc>false</SharedDoc>
  <HLinks>
    <vt:vector size="228" baseType="variant">
      <vt:variant>
        <vt:i4>1376342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7209009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1376342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7274545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7929915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5832706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1376342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6422578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7929956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3539055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consultantplus://offline/ref=114BBC4DE25811BA8548C6AC74F2FBFC0F361E3375E4DAE50B628A21C63D64DF178941575B93C73Du1n7N</vt:lpwstr>
      </vt:variant>
      <vt:variant>
        <vt:lpwstr/>
      </vt:variant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1900628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consultantplus://offline/ref=46FE3E1E87182CE826E49D224C14F103991DB74F2D4032D5C17E89D94E56EE56DF47CA48CF3A5FC4CFABDFIAiFI</vt:lpwstr>
      </vt:variant>
      <vt:variant>
        <vt:lpwstr/>
      </vt:variant>
      <vt:variant>
        <vt:i4>1900631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consultantplus://offline/ref=46FE3E1E87182CE826E49D224C14F103991DB74F2D4032D5C17E89D94E56EE56DF47CA48CF3A5FC4CFABDFIAiEI</vt:lpwstr>
      </vt:variant>
      <vt:variant>
        <vt:lpwstr/>
      </vt:variant>
      <vt:variant>
        <vt:i4>1900630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consultantplus://offline/ref=46FE3E1E87182CE826E49D224C14F103991DB74F2D4032D5C17E89D94E56EE56DF47CA48CF3A5FC4CFABDCIAiAI</vt:lpwstr>
      </vt:variant>
      <vt:variant>
        <vt:lpwstr/>
      </vt:variant>
      <vt:variant>
        <vt:i4>1900551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consultantplus://offline/ref=46FE3E1E87182CE826E49D224C14F103991DB74F2D4032D5C17E89D94E56EE56DF47CA48CF3A5FC4CFABDBIAi1I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consultantplus://offline/ref=46FE3E1E87182CE826E49D224C14F103991DB74F2D4032D5C17E89D94E56EE56DF47CA48CF3A5FC4CFABDBIAiFI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consultantplus://offline/ref=46FE3E1E87182CE826E4832F5A78AF099A1EEB4525413D8B9E21D284195FE401980893088D37I5iEI</vt:lpwstr>
      </vt:variant>
      <vt:variant>
        <vt:lpwstr/>
      </vt:variant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consultantplus://offline/ref=F71CE3EAE6835F10258F9FFF49DD3132D3E5ED90C28337350264417EFF3313AA570CD2B8B6CA1805v35EJ</vt:lpwstr>
      </vt:variant>
      <vt:variant>
        <vt:lpwstr/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consultantplus://offline/ref=F71CE3EAE6835F10258F9FFF49DD3132D3EAEF9CC58C37350264417EFF3313AA570CD2BBB5vC59J</vt:lpwstr>
      </vt:variant>
      <vt:variant>
        <vt:lpwstr/>
      </vt:variant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consultantplus://offline/ref=F71CE3EAE6835F10258F9FFF49DD3132D3EAEF92C58D37350264417EFF3313AA570CD2B8B5C2v159J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consultantplus://offline/ref=F71CE3EAE6835F10258F9FFF49DD3132D3EAEF92C58D37350264417EFF3313AA570CD2B8B5C2v158J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Надежда</cp:lastModifiedBy>
  <cp:revision>2</cp:revision>
  <cp:lastPrinted>2015-11-02T06:09:00Z</cp:lastPrinted>
  <dcterms:created xsi:type="dcterms:W3CDTF">2015-12-30T08:18:00Z</dcterms:created>
  <dcterms:modified xsi:type="dcterms:W3CDTF">2015-12-30T08:18:00Z</dcterms:modified>
</cp:coreProperties>
</file>