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FC1515" w:rsidRDefault="005C594F" w:rsidP="00FE4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9F6569" w:rsidRDefault="00FE44F1" w:rsidP="00FE44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FE44F1" w:rsidRPr="009F6569" w:rsidRDefault="00FE44F1" w:rsidP="00FE44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>Новгородская область Новгородский район</w:t>
      </w:r>
    </w:p>
    <w:p w:rsidR="00FE44F1" w:rsidRPr="009F6569" w:rsidRDefault="00FE44F1" w:rsidP="00FE44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DC750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E44F1" w:rsidRPr="009F6569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9F6569" w:rsidRDefault="00904E60" w:rsidP="00FE44F1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Постановление</w:t>
      </w:r>
    </w:p>
    <w:p w:rsidR="00FE44F1" w:rsidRPr="009F6569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4F1" w:rsidRPr="009F6569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5111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</w:p>
    <w:p w:rsidR="00FE44F1" w:rsidRDefault="00FE44F1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6569"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DC750A">
        <w:rPr>
          <w:rFonts w:ascii="Times New Roman" w:eastAsia="Times New Roman" w:hAnsi="Times New Roman"/>
          <w:sz w:val="26"/>
          <w:szCs w:val="26"/>
          <w:lang w:eastAsia="ru-RU"/>
        </w:rPr>
        <w:t>Борки</w:t>
      </w:r>
    </w:p>
    <w:p w:rsidR="003E4433" w:rsidRPr="009F6569" w:rsidRDefault="003E4433" w:rsidP="00FE4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44D" w:rsidRPr="003E4433" w:rsidRDefault="0076044D" w:rsidP="003E4433">
      <w:pPr>
        <w:pStyle w:val="ConsPlusTitle"/>
        <w:widowControl/>
        <w:spacing w:line="240" w:lineRule="exact"/>
        <w:jc w:val="both"/>
        <w:rPr>
          <w:bCs w:val="0"/>
          <w:sz w:val="26"/>
          <w:szCs w:val="26"/>
        </w:rPr>
      </w:pPr>
      <w:r w:rsidRPr="003E4433">
        <w:rPr>
          <w:bCs w:val="0"/>
          <w:sz w:val="26"/>
          <w:szCs w:val="26"/>
        </w:rPr>
        <w:t xml:space="preserve">О </w:t>
      </w:r>
      <w:r w:rsidR="00F15F2E">
        <w:rPr>
          <w:bCs w:val="0"/>
          <w:sz w:val="26"/>
          <w:szCs w:val="26"/>
        </w:rPr>
        <w:t>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</w:p>
    <w:p w:rsidR="0076044D" w:rsidRPr="003E4433" w:rsidRDefault="0076044D" w:rsidP="007604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880" w:rsidRPr="00E736E2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Федеральным </w:t>
      </w:r>
      <w:hyperlink r:id="rId9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="00571343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21.12.1994 № 69-ФЗ «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пожарной безопасности</w:t>
      </w:r>
      <w:r w:rsidR="00571343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Федеральным </w:t>
      </w:r>
      <w:hyperlink r:id="rId10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24.09.2003 </w:t>
      </w:r>
      <w:r w:rsidR="00571343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131-ФЗ «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F61880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Федеральным </w:t>
      </w:r>
      <w:hyperlink r:id="rId11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06.05.2011 </w:t>
      </w:r>
      <w:r w:rsidR="00F61880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100-ФЗ «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добровольной пожарной охране</w:t>
      </w:r>
      <w:r w:rsidR="00F61880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hyperlink r:id="rId12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законом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Новг</w:t>
      </w:r>
      <w:r w:rsidR="00F61880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ородской области от 02.09.2011 № 1035-ОЗ «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реали</w:t>
      </w:r>
      <w:r w:rsidR="00F61880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зации на территории области ФЗ «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добровольной пожарной охране</w:t>
      </w:r>
      <w:r w:rsidR="00F61880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руководствуясь </w:t>
      </w:r>
      <w:hyperlink r:id="rId13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Уставом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C750A" w:rsidRPr="00DC75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Борковского</w:t>
      </w:r>
      <w:r w:rsidR="00F61880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поселения,</w:t>
      </w:r>
      <w:proofErr w:type="gramEnd"/>
    </w:p>
    <w:p w:rsidR="00F15F2E" w:rsidRPr="00E736E2" w:rsidRDefault="00F61880" w:rsidP="00F618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Администрация </w:t>
      </w:r>
      <w:r w:rsidR="00DC750A" w:rsidRPr="00DC75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Борковского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880" w:rsidRDefault="00F61880" w:rsidP="00F6188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43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61880" w:rsidRPr="00F15F2E" w:rsidRDefault="00F61880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61880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w:anchor="P38" w:history="1">
        <w:r w:rsidR="00F15F2E"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Положение</w:t>
        </w:r>
      </w:hyperlink>
      <w:r w:rsidR="00F15F2E"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</w:t>
      </w:r>
      <w:r w:rsidR="00F15F2E"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деятельности подразделений муниципальной пожарной охраны </w:t>
      </w:r>
      <w:r w:rsidR="00DC750A" w:rsidRPr="00DC750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(Приложение 1).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2. Утвердить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w:anchor="P181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о деятельности добровольной пожарной охраны на территории </w:t>
      </w:r>
      <w:r w:rsidR="00DC750A" w:rsidRPr="00DC750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(Приложение 2).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3. Считать утратившим силу постановление Администрации </w:t>
      </w:r>
      <w:r w:rsidR="00DC750A" w:rsidRPr="00DC750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</w:t>
      </w:r>
      <w:r w:rsidR="00DC750A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DC750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>.2013 №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750A">
        <w:rPr>
          <w:rFonts w:ascii="Times New Roman" w:eastAsia="Times New Roman" w:hAnsi="Times New Roman"/>
          <w:sz w:val="26"/>
          <w:szCs w:val="26"/>
          <w:lang w:eastAsia="ru-RU"/>
        </w:rPr>
        <w:t>43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О создании и организации деятельности муниципальной и добровольной пожарной охраны, порядок взаимоотношения муниципальной пожарной охраны 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>с другими видами пожарной охран</w:t>
      </w:r>
      <w:r w:rsidR="00DC750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Контроль за выполнением настоящего постановления 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опубликования.</w:t>
      </w:r>
    </w:p>
    <w:p w:rsidR="00F61880" w:rsidRPr="00AC5D84" w:rsidRDefault="00F15F2E" w:rsidP="00F61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F61880" w:rsidRPr="00AC5D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периодическом печатном издании </w:t>
      </w:r>
      <w:r w:rsidR="00DC750A" w:rsidRPr="00DC75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Борковского</w:t>
      </w:r>
      <w:r w:rsidR="00F61880" w:rsidRPr="00AC5D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«</w:t>
      </w:r>
      <w:r w:rsidR="00DC750A" w:rsidRPr="00DC75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Борковск</w:t>
      </w:r>
      <w:r w:rsidR="00DC75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="00F61880" w:rsidRPr="00AC5D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вестник» и разместить на официальном сайте Администрации </w:t>
      </w:r>
      <w:r w:rsidR="00DC750A" w:rsidRPr="00DC75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Борковского</w:t>
      </w:r>
      <w:r w:rsidR="00F61880" w:rsidRPr="00AC5D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 в информационной сети «Интернет» по адресу: </w:t>
      </w:r>
      <w:r w:rsidR="00DC750A" w:rsidRPr="00DC750A">
        <w:rPr>
          <w:rFonts w:ascii="Times New Roman" w:hAnsi="Times New Roman"/>
          <w:sz w:val="26"/>
          <w:szCs w:val="26"/>
          <w:lang w:val="en-US"/>
        </w:rPr>
        <w:t>www</w:t>
      </w:r>
      <w:r w:rsidR="00DC750A" w:rsidRPr="00DC750A">
        <w:rPr>
          <w:rFonts w:ascii="Times New Roman" w:hAnsi="Times New Roman"/>
          <w:sz w:val="26"/>
          <w:szCs w:val="26"/>
        </w:rPr>
        <w:t>.</w:t>
      </w:r>
      <w:proofErr w:type="spellStart"/>
      <w:r w:rsidR="00DC750A" w:rsidRPr="00DC750A">
        <w:rPr>
          <w:rFonts w:ascii="Times New Roman" w:hAnsi="Times New Roman"/>
          <w:sz w:val="26"/>
          <w:szCs w:val="26"/>
          <w:lang w:val="en-US"/>
        </w:rPr>
        <w:t>borkiadm</w:t>
      </w:r>
      <w:proofErr w:type="spellEnd"/>
      <w:r w:rsidR="00DC750A" w:rsidRPr="00DC750A">
        <w:rPr>
          <w:rFonts w:ascii="Times New Roman" w:hAnsi="Times New Roman"/>
          <w:sz w:val="26"/>
          <w:szCs w:val="26"/>
        </w:rPr>
        <w:t>.</w:t>
      </w:r>
      <w:proofErr w:type="spellStart"/>
      <w:r w:rsidR="00DC750A" w:rsidRPr="00DC750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61880" w:rsidRPr="00DC75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880" w:rsidRDefault="00F61880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750A" w:rsidRPr="00DC750A" w:rsidRDefault="00DC750A" w:rsidP="00DC7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0A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</w:t>
      </w:r>
    </w:p>
    <w:p w:rsidR="00F15F2E" w:rsidRDefault="00DC750A" w:rsidP="00DC7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50A">
        <w:rPr>
          <w:rFonts w:ascii="Times New Roman" w:eastAsia="Times New Roman" w:hAnsi="Times New Roman"/>
          <w:sz w:val="26"/>
          <w:szCs w:val="26"/>
          <w:lang w:eastAsia="ru-RU"/>
        </w:rPr>
        <w:t>Борковского 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</w:t>
      </w:r>
      <w:r w:rsidRPr="00DC750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DC750A">
        <w:rPr>
          <w:rFonts w:ascii="Times New Roman" w:eastAsia="Times New Roman" w:hAnsi="Times New Roman"/>
          <w:sz w:val="26"/>
          <w:szCs w:val="26"/>
          <w:lang w:eastAsia="ru-RU"/>
        </w:rPr>
        <w:t xml:space="preserve"> С. Г. Иванова</w:t>
      </w:r>
    </w:p>
    <w:p w:rsidR="00F61880" w:rsidRDefault="00F61880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880" w:rsidRDefault="00F61880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880" w:rsidRDefault="00F61880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880" w:rsidRPr="00F15F2E" w:rsidRDefault="00F61880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1880" w:rsidRPr="00112B68" w:rsidRDefault="00F61880" w:rsidP="00F61880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>Приложение 1</w:t>
      </w:r>
    </w:p>
    <w:p w:rsidR="00F61880" w:rsidRPr="00112B68" w:rsidRDefault="00F61880" w:rsidP="00F61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F61880" w:rsidRPr="00112B68" w:rsidRDefault="00DC750A" w:rsidP="00F61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F61880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F61880" w:rsidRPr="00112B68" w:rsidRDefault="00F61880" w:rsidP="00F618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 w:rsidR="00151119">
        <w:rPr>
          <w:rFonts w:ascii="Times New Roman" w:eastAsia="Times New Roman" w:hAnsi="Times New Roman"/>
          <w:color w:val="000000"/>
          <w:lang w:eastAsia="ru-RU"/>
        </w:rPr>
        <w:t xml:space="preserve">№ 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P38"/>
      <w:bookmarkEnd w:id="0"/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О ДЕЯТЕЛЬНОСТИ ПОДРАЗДЕЛЕНИЙ МУНИЦИПАЛЬНОЙ ПОЖАРНОЙ ОХРАНЫ</w:t>
      </w:r>
    </w:p>
    <w:p w:rsidR="00F15F2E" w:rsidRPr="00F15F2E" w:rsidRDefault="00DC750A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 w:rsidR="00F618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15F2E"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определяет общие требования к организации деятельности муниципальной пожарной охраны на территории </w:t>
      </w:r>
      <w:r w:rsidR="00DC750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1.2. В своей деятельности муниципальная пожарная охрана руководствуется </w:t>
      </w:r>
      <w:hyperlink r:id="rId14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Конституцией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Федерации, законодательством Российской Федерации, нормативными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правовыми актами Новгородской области и МЧС России, муниципальными правовыми актами и настоящим Положением.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1.3. Муниципальная пожарная охрана входит в состав местного гарнизона пожарной охраны.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2. Организация деятельности муниципальной пожарной охраны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Администрацией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F6188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Создание муниципальной пожарной охраны является правом поселения по решению вопросов, не отнесенных к вопросам местного значения поселений. Деятельностью муниципальной пожарной охраны руководит начальник, назначаемый Главой поселения.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Подразделения муниципальной пожарной охраны, созданные на территории поселения, находятся в оперативном подчинении у начальника местного гарнизона пожарной охраны.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При создании на территории поселения двух и более муниципальных пожарных частей создается отряд для осуществления общего руководства муниципальной пожарной охраной.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ответчиком в суде, арбитражном и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третейском судах.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3. Основные задачи. Вопросы взаимодействия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Основными задачами муниципальной пожарной охраны являются:</w:t>
      </w:r>
    </w:p>
    <w:p w:rsidR="00F15F2E" w:rsidRPr="00F15F2E" w:rsidRDefault="00F15F2E" w:rsidP="005E242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организация и осуществление профилактики пожаров;</w:t>
      </w:r>
    </w:p>
    <w:p w:rsidR="00F15F2E" w:rsidRPr="00F15F2E" w:rsidRDefault="00F15F2E" w:rsidP="005E242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спасение людей и имущества при пожарах;</w:t>
      </w:r>
    </w:p>
    <w:p w:rsidR="00F15F2E" w:rsidRPr="00F15F2E" w:rsidRDefault="00F15F2E" w:rsidP="005E242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организация и осуществление тушения пожаров и проведения аварийно-спасательных работ;</w:t>
      </w:r>
    </w:p>
    <w:p w:rsidR="00F15F2E" w:rsidRPr="00F15F2E" w:rsidRDefault="00F15F2E" w:rsidP="005E242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пожарная охрана для выполнения возложенных на нее задач взаимодействует с: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федеральной противопожарной службой;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противопожарной службой области;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ведомственной пожарной охраной;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добровольной пожарной охраной;</w:t>
      </w:r>
    </w:p>
    <w:p w:rsid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частной пожарной охраной.</w:t>
      </w:r>
    </w:p>
    <w:p w:rsidR="005E242A" w:rsidRDefault="005E242A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 направлением взаимодействия является осуществление совместных действий по предупреждению и тушению пожаров на территории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E242A" w:rsidRPr="00F15F2E" w:rsidRDefault="005E242A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Создаваемыми подразделениями пожарной охраны могут заключаться соглашения о взаимодействии (сотрудничестве) с иными подразделениями пожарной охраны, юридическими и физическими лицами по вопросам обеспечения пожарной безопасности в случаях, не противоречащих законодательству Российской Федерации.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4. Основные функции муниципальной пожарной охраны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пожарная охрана в соответствии с возложенными на нее задачами осуществляет следующие основные функции: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1) осуществляет совместно с заинтересованными организациями подготовки проектов муниципальных правовых актов в области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обеспечивает реализацию муниципальных правовых актов в области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5) проводит противопожарную пропаганду;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6) содействует деятельности добровольным пожарным;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7) организует связь с общественностью и средствами массовой информации по вопросам своей компетенции;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8) организует тушение пожаров и проведение аварийно-спасательных работ;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9) организует привлечение организаций и общественных объединений к тушению пожаров;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10) проводит профессиональную подготовку личного состава муниципальной пожарной охраны;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12) осуществляет контроль за соблюдением первичных мер пожарной безопасности на объектах муниципальной собственности;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5. Права муниципальной пожарной охраны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пожарная охрана в установленной сфере деятельности имеет право: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4) ограничивать или запрещать доступ транспорта и пешеходов к местам пожаров.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6. Личный состав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Личный состав муниципальной пожарной охраны включает в себя: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1) руководящий состав муниципальной пожарной охраны (отряда, части);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рядовой состав муниципальной пожарной охраны (отряда, части).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заявлений принимается одно из решений: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1) принять гражданина в муниципальную пожарную охрану;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отказать гражданину в приеме в муниципальную пожарную охрану.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Увольнение гражданина из числа работников муниципальной пожарной охраны производится в порядке, установленном Трудовым </w:t>
      </w:r>
      <w:hyperlink r:id="rId15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Гражданин, уволенный из числа работников муниципальной пожарной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охраны, утрачивает предоставляемые ему настоящим Положением права и льготы с момента увольнения. Повторное принятие гражданина в муниципальную пожарную охрану проводится на общих основаниях.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7. Финансовое и материально-техническое обеспечение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служб пожарной безопасности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8. Порядок создания муниципальной пожарной охраны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hyperlink r:id="rId16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Гражданским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hyperlink r:id="rId17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Трудовым</w:t>
        </w:r>
      </w:hyperlink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кодексами Российской Федерации.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Федеральная противопожарная служба МЧС России осуществляет координацию и контроль деятельности муниципальной пожарной охраны. 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9. Профессиональная подготовка работников муниципальной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пожарной охраны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AC36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Требования к квалификации руководящего состава подразделений муниципальной пожарной охраны регламентируются </w:t>
      </w:r>
      <w:hyperlink r:id="rId18" w:history="1">
        <w:r w:rsidRPr="00E736E2">
          <w:rPr>
            <w:rFonts w:ascii="Times New Roman" w:hAnsi="Times New Roman"/>
            <w:color w:val="000000"/>
            <w:sz w:val="26"/>
            <w:szCs w:val="26"/>
            <w:lang w:eastAsia="ru-RU"/>
          </w:rPr>
          <w:t>Приказом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Министерства труда и социальной защиты Российской Федерации от 03.12.2013 № 707н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условиях».</w:t>
      </w:r>
    </w:p>
    <w:p w:rsidR="00AC36D9" w:rsidRDefault="00AC36D9" w:rsidP="00AC36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Работники муниципальной пожарной охраны, принятые на работу, проходят специальное первоначальное обучение по Программе подготовки личного состава подразделений противопожарной службы МЧС России с выдачей им свидетельств установленного образца.</w:t>
      </w:r>
    </w:p>
    <w:p w:rsidR="00AC36D9" w:rsidRDefault="00AC36D9" w:rsidP="00AC36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F15F2E" w:rsidRPr="00F15F2E" w:rsidRDefault="00F15F2E" w:rsidP="00AC36D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10. Оплата труда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Оплата труда работников муниципальной пожарной охраны определяется исходя из утвержденного штатного расписания, в соответствии с установленными должностными окладами и стимулирующими выплатами, определенными в коллективном договоре и индивидуальном трудовом договоре.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11. Обязанности работника муниципальной пожарной охраны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Обязанности работников муниципальной пожарной охраны определяются их функциональными обязанностями. Работник муниципальной пожарной охраны обязан: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1) знать, соблюдать требования правил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знать и выполнять свои обязанности по табелю боевого расчета;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5) вести разъяснительную работу среди населения, работников организаций о мерах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12. Права работника муниципальной пожарной охраны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13. Обязанности начальника муниципальной пожарной части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Начальник муниципальной пожарной части обязан: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1) осуществлять повседневное руководство муниципальной пожарной частью;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4) информировать органы местного самоуправления и местный орган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надзорной деятельности о состоянии пожарной безопасности на территории населенного пункта или в организации;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5) руководить тушением пожара при его возникновении до прибытия подразделений государственной противопожарной службы;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6) оказывать практическую помощь в организации и работе дружин юных пожарных;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На период временного отсутствия начальника муниципальной пожарной части исполняющим его обязанности назначается наиболее подготовленный работник муниципальной пожарной части.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14. Права начальника муниципальной пожарной части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Начальник муниципальной пожарной части при осуществлении возложенных на него обязанностей имеет право: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устанавливать распорядок дня дежурного караула по согласованию с начальником местного гарнизона пожарной охраны;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5) проверять в установленном порядке несение караульной службы личным составом части;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6) отстранять работников от несения караульной службы за нарушение дисциплины и правил охраны труда.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36D9" w:rsidRDefault="00AC36D9" w:rsidP="004410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242A" w:rsidRDefault="005E242A" w:rsidP="00AC36D9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441000" w:rsidRDefault="00441000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AC36D9" w:rsidRPr="00112B68" w:rsidRDefault="005E242A" w:rsidP="00AC36D9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2</w:t>
      </w:r>
    </w:p>
    <w:p w:rsidR="00AC36D9" w:rsidRPr="00112B68" w:rsidRDefault="00AC36D9" w:rsidP="00AC36D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AC36D9" w:rsidRPr="00112B68" w:rsidRDefault="00441000" w:rsidP="00AC36D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AC36D9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151119" w:rsidRPr="00112B68" w:rsidRDefault="00151119" w:rsidP="0015111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№ </w:t>
      </w:r>
    </w:p>
    <w:p w:rsidR="00151119" w:rsidRPr="00F15F2E" w:rsidRDefault="00151119" w:rsidP="001511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181"/>
      <w:bookmarkEnd w:id="1"/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О ДЕЯТЕЛЬНОСТИ ДОБРОВОЛЬНОЙ ПОЖАРНОЙ ОХРАНЫ</w:t>
      </w:r>
    </w:p>
    <w:p w:rsidR="00F15F2E" w:rsidRPr="00F15F2E" w:rsidRDefault="00F15F2E" w:rsidP="00AC36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ТЕРРИТОРИИ </w:t>
      </w:r>
      <w:r w:rsidR="00441000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 w:rsidR="00AC36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определяет общие требования к организации деятельности добровольной пожарной охраны (далее - ДПО) на территории </w:t>
      </w:r>
      <w:r w:rsidR="00441000" w:rsidRP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AC36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1.2. В своей деятельности ДПО 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руководствуется </w:t>
      </w:r>
      <w:hyperlink r:id="rId19" w:history="1">
        <w:r w:rsidRPr="00E736E2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Конституцией</w:t>
        </w:r>
      </w:hyperlink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Федерации, законодательством Российской Федерации, нормативными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правовыми актами Новгородской области и МЧС России, муниципальными правовыми актами и настоящим Положением.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proofErr w:type="gramStart"/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441000" w:rsidRP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AC36D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</w:t>
      </w:r>
      <w:r w:rsidR="00AC36D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т соблюдение прав и законных интересов добровольных пожарных и общественных объединений пожарной охраны, предусматрива</w:t>
      </w:r>
      <w:r w:rsidR="00AC36D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т систему </w:t>
      </w:r>
      <w:r w:rsidR="00286B19">
        <w:rPr>
          <w:rFonts w:ascii="Times New Roman" w:eastAsia="Times New Roman" w:hAnsi="Times New Roman"/>
          <w:sz w:val="26"/>
          <w:szCs w:val="26"/>
          <w:lang w:eastAsia="ru-RU"/>
        </w:rPr>
        <w:t xml:space="preserve">мер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правовой и социальной защиты добровольных пожарных</w:t>
      </w:r>
      <w:r w:rsidR="00286B19">
        <w:rPr>
          <w:rFonts w:ascii="Times New Roman" w:eastAsia="Times New Roman" w:hAnsi="Times New Roman"/>
          <w:sz w:val="26"/>
          <w:szCs w:val="26"/>
          <w:lang w:eastAsia="ru-RU"/>
        </w:rPr>
        <w:t>, работников добровольной пожарной охраны и оказывае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т поддержку при осуществлени</w:t>
      </w:r>
      <w:r w:rsidR="00286B1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ими своей деятельности в соответствии с законодательством Российской Федерации, законодательством Новгородской области, муниципальными нормативными правовыми актами и настоящим Положением.</w:t>
      </w:r>
      <w:proofErr w:type="gramEnd"/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пожаров, относится к первичным мерам пожарной безопасности и является вопросом местного значения поселений.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2. Организация деятельности ДПО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В населенн</w:t>
      </w:r>
      <w:r w:rsidR="00AC36D9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</w:t>
      </w:r>
      <w:r w:rsidR="00AC36D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ДПО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D17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поселения, и предназначены для проведения профилактических мероприятий по предупреждению и тушению пожаров в жилых домах и на объектах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D17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поселения. ДПО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D17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D17B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создает условия для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организации ДПО на территории поселения, в том числе: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D17B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в члены ДПО, проведение агитационной работы;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приобретение (изготовление) средств противопожарной пропаганды, агитации.</w:t>
      </w:r>
    </w:p>
    <w:p w:rsid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463DC" w:rsidRPr="00E736E2" w:rsidRDefault="00C463DC" w:rsidP="00C463DC">
      <w:pPr>
        <w:numPr>
          <w:ilvl w:val="0"/>
          <w:numId w:val="13"/>
        </w:num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36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Личный состав добровольной пожарной охраны</w:t>
      </w:r>
    </w:p>
    <w:p w:rsidR="00C463DC" w:rsidRPr="00E736E2" w:rsidRDefault="00C463DC" w:rsidP="00C463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463DC" w:rsidRPr="00E736E2" w:rsidRDefault="00C463DC" w:rsidP="00C463D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Личный состав добровольной пожарной охраны включает в себя: работников добровольной пожарной охраны, состоящих на должностях, предусмотренных штатным расписанием, если таковое имеется; добровольных пожарных.</w:t>
      </w:r>
    </w:p>
    <w:p w:rsidR="00C463DC" w:rsidRPr="00E736E2" w:rsidRDefault="00C463DC" w:rsidP="00C463D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работ, проживающие на территории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C463DC" w:rsidRPr="00E736E2" w:rsidRDefault="00C463DC" w:rsidP="00C463D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личного состава добровольной пожарной охраны учредителем (учредителями) соответствующего общественного объединения пожарной охраны могут быть установлены знаки отличия и форма одежды.</w:t>
      </w:r>
    </w:p>
    <w:p w:rsidR="00C463DC" w:rsidRPr="00E736E2" w:rsidRDefault="00C463DC" w:rsidP="00C463DC">
      <w:pPr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E736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C463DC" w:rsidRPr="00F15F2E" w:rsidRDefault="00C463DC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C463DC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15F2E"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. Меры материальной и социальной поддержки добровольных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b/>
          <w:sz w:val="26"/>
          <w:szCs w:val="26"/>
          <w:lang w:eastAsia="ru-RU"/>
        </w:rPr>
        <w:t>пожарных и общественных объединений пожарной охране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C463DC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15F2E" w:rsidRPr="00F15F2E">
        <w:rPr>
          <w:rFonts w:ascii="Times New Roman" w:eastAsia="Times New Roman" w:hAnsi="Times New Roman"/>
          <w:sz w:val="26"/>
          <w:szCs w:val="26"/>
          <w:lang w:eastAsia="ru-RU"/>
        </w:rPr>
        <w:t>.1. Добровольной пожарной охране предоставляются следующие льготы и меры поддержки: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льгота по уплате земельного налога: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освобождение от уплаты земельного налога как для общественных объединений добровольной пожарной охраны в отношении земельных участков, на которых расположено имущество добровольной пожарной охраны, так и для работников ДПО и добровольных пожарных;</w:t>
      </w:r>
    </w:p>
    <w:p w:rsidR="005E242A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</w:t>
      </w:r>
      <w:r w:rsidR="005E242A">
        <w:rPr>
          <w:rFonts w:ascii="Times New Roman" w:eastAsia="Times New Roman" w:hAnsi="Times New Roman"/>
          <w:sz w:val="26"/>
          <w:szCs w:val="26"/>
          <w:lang w:eastAsia="ru-RU"/>
        </w:rPr>
        <w:t>ию аварийно-спасательных работ;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питанием членов добровольной пожарной охраны при тушении пожаров и проведения аварийно-спасательных работ в режиме чрезвычайной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ситуации;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выплата компенсаций на санаторно-курортное лечение, оплату услуг мобильной связи.</w:t>
      </w:r>
    </w:p>
    <w:p w:rsidR="00F15F2E" w:rsidRPr="00F15F2E" w:rsidRDefault="00C463DC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15F2E" w:rsidRPr="00F15F2E">
        <w:rPr>
          <w:rFonts w:ascii="Times New Roman" w:eastAsia="Times New Roman" w:hAnsi="Times New Roman"/>
          <w:sz w:val="26"/>
          <w:szCs w:val="26"/>
          <w:lang w:eastAsia="ru-RU"/>
        </w:rPr>
        <w:t>.2. Материальное и моральное стимулирование деятельности добровольных пожарных.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5E24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поселения: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1) объявление Благодарности Главы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5E24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0524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2) разовая денежная выплата в размере 1 минимального размера оплаты труда;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3) награждение ценными подарками;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4) награждение Почетной грамотой Главы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4605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5) занесение в книгу Почета.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 полезный характер.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4605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на период исполнения ими обязанностей добровольных пожарных.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C463DC" w:rsidP="00F15F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15F2E" w:rsidRPr="00F15F2E">
        <w:rPr>
          <w:rFonts w:ascii="Times New Roman" w:eastAsia="Times New Roman" w:hAnsi="Times New Roman"/>
          <w:sz w:val="26"/>
          <w:szCs w:val="26"/>
          <w:lang w:eastAsia="ru-RU"/>
        </w:rPr>
        <w:t>. Заключительные положения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="0046052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15F2E" w:rsidRPr="00F15F2E" w:rsidRDefault="00F15F2E" w:rsidP="00F15F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 w:rsidR="00441000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bookmarkStart w:id="2" w:name="_GoBack"/>
      <w:bookmarkEnd w:id="2"/>
      <w:r w:rsidR="004605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в соответствии с заключенным между добровольным пожарным и Администрацией </w:t>
      </w:r>
      <w:r w:rsidR="00460524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F15F2E">
        <w:rPr>
          <w:rFonts w:ascii="Times New Roman" w:eastAsia="Times New Roman" w:hAnsi="Times New Roman"/>
          <w:sz w:val="26"/>
          <w:szCs w:val="26"/>
          <w:lang w:eastAsia="ru-RU"/>
        </w:rPr>
        <w:t>договором.</w:t>
      </w:r>
    </w:p>
    <w:sectPr w:rsidR="00F15F2E" w:rsidRPr="00F15F2E" w:rsidSect="004462E3">
      <w:headerReference w:type="default" r:id="rId20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86" w:rsidRDefault="009F7F86">
      <w:pPr>
        <w:spacing w:after="0" w:line="240" w:lineRule="auto"/>
      </w:pPr>
      <w:r>
        <w:separator/>
      </w:r>
    </w:p>
  </w:endnote>
  <w:endnote w:type="continuationSeparator" w:id="0">
    <w:p w:rsidR="009F7F86" w:rsidRDefault="009F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86" w:rsidRDefault="009F7F86">
      <w:pPr>
        <w:spacing w:after="0" w:line="240" w:lineRule="auto"/>
      </w:pPr>
      <w:r>
        <w:separator/>
      </w:r>
    </w:p>
  </w:footnote>
  <w:footnote w:type="continuationSeparator" w:id="0">
    <w:p w:rsidR="009F7F86" w:rsidRDefault="009F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0A" w:rsidRDefault="00DC750A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C5BF2"/>
    <w:rsid w:val="00112B68"/>
    <w:rsid w:val="00117BDE"/>
    <w:rsid w:val="00130CF5"/>
    <w:rsid w:val="00151119"/>
    <w:rsid w:val="00171308"/>
    <w:rsid w:val="001A0217"/>
    <w:rsid w:val="001B71A0"/>
    <w:rsid w:val="001C37F9"/>
    <w:rsid w:val="001F4099"/>
    <w:rsid w:val="00206489"/>
    <w:rsid w:val="00216057"/>
    <w:rsid w:val="00245E77"/>
    <w:rsid w:val="0027067E"/>
    <w:rsid w:val="00280996"/>
    <w:rsid w:val="00286B19"/>
    <w:rsid w:val="003012DF"/>
    <w:rsid w:val="00345829"/>
    <w:rsid w:val="00366FA0"/>
    <w:rsid w:val="0038255B"/>
    <w:rsid w:val="003A1410"/>
    <w:rsid w:val="003A66F8"/>
    <w:rsid w:val="003D3063"/>
    <w:rsid w:val="003D553D"/>
    <w:rsid w:val="003E091E"/>
    <w:rsid w:val="003E4433"/>
    <w:rsid w:val="003E5876"/>
    <w:rsid w:val="00401B6D"/>
    <w:rsid w:val="004313B4"/>
    <w:rsid w:val="00441000"/>
    <w:rsid w:val="00443CA7"/>
    <w:rsid w:val="004462E3"/>
    <w:rsid w:val="00457F2B"/>
    <w:rsid w:val="00460524"/>
    <w:rsid w:val="0048181F"/>
    <w:rsid w:val="004A46B1"/>
    <w:rsid w:val="004E3917"/>
    <w:rsid w:val="00511F0B"/>
    <w:rsid w:val="005133D9"/>
    <w:rsid w:val="00525744"/>
    <w:rsid w:val="00562252"/>
    <w:rsid w:val="00571343"/>
    <w:rsid w:val="005730F3"/>
    <w:rsid w:val="00587589"/>
    <w:rsid w:val="0059596A"/>
    <w:rsid w:val="005C594F"/>
    <w:rsid w:val="005E242A"/>
    <w:rsid w:val="005E6C63"/>
    <w:rsid w:val="00600269"/>
    <w:rsid w:val="006479E9"/>
    <w:rsid w:val="006A5242"/>
    <w:rsid w:val="006C29F4"/>
    <w:rsid w:val="006D0543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D09AE"/>
    <w:rsid w:val="00903F30"/>
    <w:rsid w:val="00904E60"/>
    <w:rsid w:val="00915DF9"/>
    <w:rsid w:val="00995D80"/>
    <w:rsid w:val="009B31AE"/>
    <w:rsid w:val="009F6569"/>
    <w:rsid w:val="009F7F86"/>
    <w:rsid w:val="00A165FA"/>
    <w:rsid w:val="00AA6E50"/>
    <w:rsid w:val="00AB5BFD"/>
    <w:rsid w:val="00AC36D9"/>
    <w:rsid w:val="00AC5D84"/>
    <w:rsid w:val="00B825D4"/>
    <w:rsid w:val="00B90DF2"/>
    <w:rsid w:val="00B90F02"/>
    <w:rsid w:val="00BC2882"/>
    <w:rsid w:val="00C463DC"/>
    <w:rsid w:val="00C72B93"/>
    <w:rsid w:val="00C7333C"/>
    <w:rsid w:val="00CE7105"/>
    <w:rsid w:val="00CF3130"/>
    <w:rsid w:val="00D17BE8"/>
    <w:rsid w:val="00D24261"/>
    <w:rsid w:val="00D52CEF"/>
    <w:rsid w:val="00D82323"/>
    <w:rsid w:val="00DC750A"/>
    <w:rsid w:val="00E0134E"/>
    <w:rsid w:val="00E10882"/>
    <w:rsid w:val="00E62996"/>
    <w:rsid w:val="00E736E2"/>
    <w:rsid w:val="00F15F2E"/>
    <w:rsid w:val="00F23169"/>
    <w:rsid w:val="00F31706"/>
    <w:rsid w:val="00F61880"/>
    <w:rsid w:val="00FA1909"/>
    <w:rsid w:val="00FC1515"/>
    <w:rsid w:val="00FC24AC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DC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50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C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5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8A3CAD85ED4AA75CB04C69760493A3ED22D38EF1D4333ACFE275278054C6185FF402176D7B21B084B7A0C7dAF" TargetMode="External"/><Relationship Id="rId18" Type="http://schemas.openxmlformats.org/officeDocument/2006/relationships/hyperlink" Target="consultantplus://offline/ref=FC8433DE665E157C71C38BC1798071E94E90B12E7F052E8DBEF6727E97u5J0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8A3CAD85ED4AA75CB04C69760493A3ED22D38EF2DF3033C9E275278054C618C5dFF" TargetMode="External"/><Relationship Id="rId17" Type="http://schemas.openxmlformats.org/officeDocument/2006/relationships/hyperlink" Target="consultantplus://offline/ref=54015D0F76FFBE38C324F7BFAA943672C90A20308B93CA943E00A0AE16D6d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015D0F76FFBE38C324F7BFAA943672C90A2E388397CA943E00A0AE16D6dE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8A3CAD85ED4AA75CB04C7F7568CCABEB288E82FDD03F6494BD2E7AD75DCC4F18BB5B55297620B3C8d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015D0F76FFBE38C324F7BFAA943672C90A20308B93CA943E00A0AE16D6dEF" TargetMode="External"/><Relationship Id="rId10" Type="http://schemas.openxmlformats.org/officeDocument/2006/relationships/hyperlink" Target="consultantplus://offline/ref=EF8A3CAD85ED4AA75CB04C7F7568CCABEB21848AF6D73F6494BD2E7AD75DCC4F18BB5B55297621B2C8d0F" TargetMode="External"/><Relationship Id="rId19" Type="http://schemas.openxmlformats.org/officeDocument/2006/relationships/hyperlink" Target="consultantplus://offline/ref=54015D0F76FFBE38C324F7BFAA943672C90A2E3D88C29D966F55AEDAd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A3CAD85ED4AA75CB04C7F7568CCABEB2B8C80F1D03F6494BD2E7AD75DCC4F18BB5B562BC7d6F" TargetMode="External"/><Relationship Id="rId14" Type="http://schemas.openxmlformats.org/officeDocument/2006/relationships/hyperlink" Target="consultantplus://offline/ref=54015D0F76FFBE38C324F7BFAA943672C90A2E3D88C29D966F55AEDAdB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6</TotalTime>
  <Pages>10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Links>
    <vt:vector size="84" baseType="variant">
      <vt:variant>
        <vt:i4>4194392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consultantplus://offline/ref=54015D0F76FFBE38C324F7BFAA943672C90A2E3D88C29D966F55AEDAdBF</vt:lpwstr>
      </vt:variant>
      <vt:variant>
        <vt:lpwstr/>
      </vt:variant>
      <vt:variant>
        <vt:i4>983120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consultantplus://offline/ref=FC8433DE665E157C71C38BC1798071E94E90B12E7F052E8DBEF6727E97u5J0G</vt:lpwstr>
      </vt:variant>
      <vt:variant>
        <vt:lpwstr/>
      </vt:variant>
      <vt:variant>
        <vt:i4>1048661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consultantplus://offline/ref=54015D0F76FFBE38C324F7BFAA943672C90A20308B93CA943E00A0AE16D6dEF</vt:lpwstr>
      </vt:variant>
      <vt:variant>
        <vt:lpwstr/>
      </vt:variant>
      <vt:variant>
        <vt:i4>1048669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consultantplus://offline/ref=54015D0F76FFBE38C324F7BFAA943672C90A2E388397CA943E00A0AE16D6dEF</vt:lpwstr>
      </vt:variant>
      <vt:variant>
        <vt:lpwstr/>
      </vt:variant>
      <vt:variant>
        <vt:i4>1048661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consultantplus://offline/ref=54015D0F76FFBE38C324F7BFAA943672C90A20308B93CA943E00A0AE16D6dEF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consultantplus://offline/ref=54015D0F76FFBE38C324F7BFAA943672C90A2E3D88C29D966F55AEDAdBF</vt:lpwstr>
      </vt:variant>
      <vt:variant>
        <vt:lpwstr/>
      </vt:variant>
      <vt:variant>
        <vt:i4>3407906</vt:i4>
      </vt:variant>
      <vt:variant>
        <vt:i4>21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consultantplus://offline/ref=EF8A3CAD85ED4AA75CB04C69760493A3ED22D38EF1D4333ACFE275278054C6185FF402176D7B21B084B7A0C7dAF</vt:lpwstr>
      </vt:variant>
      <vt:variant>
        <vt:lpwstr/>
      </vt:variant>
      <vt:variant>
        <vt:i4>8192106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consultantplus://offline/ref=EF8A3CAD85ED4AA75CB04C69760493A3ED22D38EF2DF3033C9E275278054C618C5dFF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consultantplus://offline/ref=EF8A3CAD85ED4AA75CB04C7F7568CCABEB288E82FDD03F6494BD2E7AD75DCC4F18BB5B55297620B3C8d5F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consultantplus://offline/ref=EF8A3CAD85ED4AA75CB04C7F7568CCABEB21848AF6D73F6494BD2E7AD75DCC4F18BB5B55297621B2C8d0F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consultantplus://offline/ref=EF8A3CAD85ED4AA75CB04C7F7568CCABEB2B8C80F1D03F6494BD2E7AD75DCC4F18BB5B562BC7d6F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4</cp:revision>
  <cp:lastPrinted>2016-06-23T12:29:00Z</cp:lastPrinted>
  <dcterms:created xsi:type="dcterms:W3CDTF">2018-06-29T05:43:00Z</dcterms:created>
  <dcterms:modified xsi:type="dcterms:W3CDTF">2019-03-15T09:14:00Z</dcterms:modified>
</cp:coreProperties>
</file>