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1D338D" w:rsidRDefault="001D338D" w:rsidP="001D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38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E1F" w:rsidRPr="001D338D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="005A1E1F" w:rsidRPr="001D338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350F19" w:rsidRPr="001D338D" w:rsidRDefault="001D338D" w:rsidP="001D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50F19" w:rsidRPr="001D338D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350F19" w:rsidRPr="001D3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F19" w:rsidRPr="001D338D">
        <w:rPr>
          <w:rFonts w:ascii="Times New Roman" w:hAnsi="Times New Roman" w:cs="Times New Roman"/>
          <w:b/>
          <w:sz w:val="28"/>
          <w:szCs w:val="28"/>
        </w:rPr>
        <w:t>«</w:t>
      </w:r>
      <w:r w:rsidR="00350F19" w:rsidRPr="001D338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 раздел</w:t>
      </w:r>
      <w:r w:rsidR="00350F19" w:rsidRPr="001D3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F19" w:rsidRPr="001D338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50F19" w:rsidRPr="001D338D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 в целом и по годам реализации (тыс. руб.): »</w:t>
      </w:r>
      <w:r w:rsidR="00350F19" w:rsidRPr="001D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19" w:rsidRPr="001D338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3129B" w:rsidRDefault="0063129B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29B" w:rsidRDefault="0063129B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29B" w:rsidRDefault="0063129B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0F19" w:rsidRDefault="00350F19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pPr w:leftFromText="180" w:rightFromText="180" w:vertAnchor="text" w:horzAnchor="margin" w:tblpY="88"/>
        <w:tblW w:w="9950" w:type="dxa"/>
        <w:tblLayout w:type="fixed"/>
        <w:tblLook w:val="04A0" w:firstRow="1" w:lastRow="0" w:firstColumn="1" w:lastColumn="0" w:noHBand="0" w:noVBand="1"/>
      </w:tblPr>
      <w:tblGrid>
        <w:gridCol w:w="1007"/>
        <w:gridCol w:w="2253"/>
        <w:gridCol w:w="1984"/>
        <w:gridCol w:w="1560"/>
        <w:gridCol w:w="1842"/>
        <w:gridCol w:w="1304"/>
      </w:tblGrid>
      <w:tr w:rsidR="0063129B" w:rsidRPr="00E07B78" w:rsidTr="0063129B">
        <w:trPr>
          <w:trHeight w:val="158"/>
        </w:trPr>
        <w:tc>
          <w:tcPr>
            <w:tcW w:w="1007" w:type="dxa"/>
            <w:vMerge w:val="restart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Год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  <w:vMerge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3129B" w:rsidRDefault="0063129B" w:rsidP="0063129B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171,5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634,20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516,79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103,36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620,15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45,0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55,0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F80134" w:rsidRDefault="0063129B" w:rsidP="0063129B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672537">
              <w:rPr>
                <w:b/>
              </w:rPr>
              <w:t>294,1</w:t>
            </w:r>
          </w:p>
        </w:tc>
        <w:tc>
          <w:tcPr>
            <w:tcW w:w="1984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685,39</w:t>
            </w:r>
          </w:p>
        </w:tc>
        <w:tc>
          <w:tcPr>
            <w:tcW w:w="1560" w:type="dxa"/>
          </w:tcPr>
          <w:p w:rsidR="0063129B" w:rsidRPr="00037EAD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374,86</w:t>
            </w:r>
          </w:p>
        </w:tc>
        <w:tc>
          <w:tcPr>
            <w:tcW w:w="1842" w:type="dxa"/>
          </w:tcPr>
          <w:p w:rsidR="0063129B" w:rsidRPr="00037EAD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63129B" w:rsidRPr="00037EAD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1354,35</w:t>
            </w:r>
          </w:p>
        </w:tc>
      </w:tr>
    </w:tbl>
    <w:p w:rsidR="0063129B" w:rsidRDefault="0063129B" w:rsidP="006312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D338D" w:rsidRDefault="00884801" w:rsidP="001D33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338D">
        <w:rPr>
          <w:rFonts w:ascii="Times New Roman" w:hAnsi="Times New Roman" w:cs="Times New Roman"/>
          <w:sz w:val="28"/>
          <w:szCs w:val="28"/>
        </w:rPr>
        <w:t>Р</w:t>
      </w:r>
      <w:r w:rsidR="001D338D" w:rsidRPr="00FE618C">
        <w:rPr>
          <w:rFonts w:ascii="Times New Roman" w:hAnsi="Times New Roman" w:cs="Times New Roman"/>
          <w:sz w:val="28"/>
          <w:szCs w:val="28"/>
        </w:rPr>
        <w:t>аздел</w:t>
      </w:r>
      <w:r w:rsidR="001D338D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38D" w:rsidRPr="00FC483E">
        <w:rPr>
          <w:rFonts w:ascii="Times New Roman" w:hAnsi="Times New Roman" w:cs="Times New Roman"/>
          <w:sz w:val="28"/>
          <w:szCs w:val="28"/>
        </w:rPr>
        <w:t>5</w:t>
      </w:r>
      <w:r w:rsidR="001D338D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8D" w:rsidRPr="00FE618C">
        <w:rPr>
          <w:rFonts w:ascii="Times New Roman" w:hAnsi="Times New Roman" w:cs="Times New Roman"/>
          <w:sz w:val="28"/>
          <w:szCs w:val="28"/>
        </w:rPr>
        <w:t>«</w:t>
      </w:r>
      <w:r w:rsidR="001D338D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="001D338D" w:rsidRPr="00FE618C">
        <w:rPr>
          <w:rFonts w:ascii="Times New Roman" w:hAnsi="Times New Roman" w:cs="Times New Roman"/>
          <w:sz w:val="28"/>
          <w:szCs w:val="28"/>
        </w:rPr>
        <w:t>»</w:t>
      </w:r>
      <w:r w:rsidR="001D338D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8D">
        <w:rPr>
          <w:rFonts w:ascii="Times New Roman" w:eastAsia="Times New Roman" w:hAnsi="Times New Roman" w:cs="Times New Roman"/>
          <w:sz w:val="28"/>
          <w:szCs w:val="28"/>
        </w:rPr>
        <w:t xml:space="preserve">паспорта Программы </w:t>
      </w:r>
      <w:r w:rsidR="001D338D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1D338D" w:rsidRPr="00E07B78" w:rsidTr="00F845C1">
        <w:trPr>
          <w:trHeight w:val="158"/>
        </w:trPr>
        <w:tc>
          <w:tcPr>
            <w:tcW w:w="959" w:type="dxa"/>
            <w:vMerge w:val="restart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gramEnd"/>
            <w:r w:rsidRPr="00470EA0">
              <w:rPr>
                <w:sz w:val="24"/>
                <w:szCs w:val="24"/>
              </w:rPr>
              <w:t>/п</w:t>
            </w:r>
          </w:p>
        </w:tc>
        <w:tc>
          <w:tcPr>
            <w:tcW w:w="4429" w:type="dxa"/>
            <w:vMerge w:val="restart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1D338D" w:rsidRPr="00610CDD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  <w:vMerge/>
          </w:tcPr>
          <w:p w:rsidR="001D338D" w:rsidRPr="00E07B78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1D338D" w:rsidRPr="00E07B78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D338D" w:rsidRPr="00E07B78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D338D" w:rsidRPr="00E07B78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1D338D" w:rsidRPr="00E07B78" w:rsidRDefault="001D338D" w:rsidP="00F84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338D" w:rsidRPr="00E07B78" w:rsidRDefault="001D338D" w:rsidP="00F84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D338D" w:rsidRPr="00E07B78" w:rsidRDefault="001D338D" w:rsidP="00F84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D338D" w:rsidRPr="00E07B78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D338D" w:rsidRPr="00E07B78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D338D" w:rsidRPr="00E07B78" w:rsidRDefault="001D338D" w:rsidP="00F845C1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D338D" w:rsidRPr="00E07B78" w:rsidRDefault="001D338D" w:rsidP="00F845C1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D338D" w:rsidRPr="00E07B78" w:rsidRDefault="001D338D" w:rsidP="00F845C1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1D338D" w:rsidRPr="00470EA0" w:rsidRDefault="001D338D" w:rsidP="00F84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1D338D" w:rsidRPr="00470EA0" w:rsidRDefault="001D338D" w:rsidP="00F845C1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1D338D" w:rsidRPr="00037EAD" w:rsidRDefault="001D338D" w:rsidP="00F845C1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1D338D" w:rsidRPr="00610CDD" w:rsidRDefault="001D338D" w:rsidP="00F845C1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1D338D" w:rsidRPr="00E07B78" w:rsidTr="00F845C1">
        <w:trPr>
          <w:trHeight w:val="157"/>
        </w:trPr>
        <w:tc>
          <w:tcPr>
            <w:tcW w:w="95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1D338D" w:rsidRPr="00470EA0" w:rsidRDefault="001D338D" w:rsidP="00F845C1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1D338D" w:rsidRPr="00037EAD" w:rsidRDefault="001D338D" w:rsidP="00F845C1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1D338D" w:rsidRPr="00037EAD" w:rsidRDefault="001D338D" w:rsidP="00F845C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D338D" w:rsidRPr="00037EAD" w:rsidRDefault="001D338D" w:rsidP="00F845C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D338D" w:rsidRPr="00037EAD" w:rsidRDefault="001D338D" w:rsidP="00F845C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1D338D" w:rsidRPr="00C9392B" w:rsidRDefault="001D338D" w:rsidP="001D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38D" w:rsidRDefault="001D338D" w:rsidP="001D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1D338D" w:rsidRPr="00C11576" w:rsidRDefault="001D338D" w:rsidP="001D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1D338D" w:rsidRPr="00610CDD" w:rsidRDefault="001D338D" w:rsidP="001D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сельского поселения приведены в Приложении 1»</w:t>
      </w:r>
    </w:p>
    <w:p w:rsidR="001D338D" w:rsidRDefault="00B40631" w:rsidP="00B406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8 «Ожидаемые конечные результаты реализации муниципальной  программы» паспорта Программы изложить в следующей редакции: </w:t>
      </w:r>
    </w:p>
    <w:p w:rsidR="00B40631" w:rsidRPr="00663018" w:rsidRDefault="00B40631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3018">
        <w:rPr>
          <w:rFonts w:ascii="Times New Roman" w:hAnsi="Times New Roman" w:cs="Times New Roman"/>
          <w:sz w:val="28"/>
          <w:szCs w:val="28"/>
        </w:rPr>
        <w:t>1. Создание комфортных условий для жизнедеятельности граждан.</w:t>
      </w:r>
    </w:p>
    <w:p w:rsidR="00B40631" w:rsidRPr="00663018" w:rsidRDefault="00731EC4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631">
        <w:rPr>
          <w:rFonts w:ascii="Times New Roman" w:hAnsi="Times New Roman" w:cs="Times New Roman"/>
          <w:sz w:val="28"/>
          <w:szCs w:val="28"/>
        </w:rPr>
        <w:t>.</w:t>
      </w:r>
      <w:r w:rsidR="00B40631" w:rsidRPr="00663018">
        <w:rPr>
          <w:rFonts w:ascii="Times New Roman" w:hAnsi="Times New Roman" w:cs="Times New Roman"/>
          <w:sz w:val="28"/>
          <w:szCs w:val="28"/>
        </w:rPr>
        <w:t xml:space="preserve"> Благоустройство муниципальных территорий общего </w:t>
      </w:r>
      <w:r w:rsidR="00B40631">
        <w:rPr>
          <w:rFonts w:ascii="Times New Roman" w:hAnsi="Times New Roman" w:cs="Times New Roman"/>
          <w:sz w:val="28"/>
          <w:szCs w:val="28"/>
        </w:rPr>
        <w:t>пользования в количестве 1</w:t>
      </w:r>
      <w:r w:rsidR="00B40631" w:rsidRPr="006630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B40631" w:rsidRDefault="00731EC4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631" w:rsidRPr="00663018">
        <w:rPr>
          <w:rFonts w:ascii="Times New Roman" w:hAnsi="Times New Roman" w:cs="Times New Roman"/>
          <w:sz w:val="28"/>
          <w:szCs w:val="28"/>
        </w:rPr>
        <w:t>. Увеличение степени заинтересованности граждан, организаций и юридических лиц в реализации и контроле за исполнением мероприятий по благоустройству территорий</w:t>
      </w:r>
      <w:proofErr w:type="gramStart"/>
      <w:r w:rsidR="00B40631" w:rsidRPr="00663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0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348" w:rsidRDefault="00AE0348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в 3 абзаце последнее предложение: «</w:t>
      </w:r>
      <w:r w:rsidRPr="001A0068">
        <w:rPr>
          <w:rFonts w:ascii="Times New Roman" w:hAnsi="Times New Roman" w:cs="Times New Roman"/>
          <w:sz w:val="28"/>
          <w:szCs w:val="28"/>
        </w:rPr>
        <w:t>В перечень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068">
        <w:rPr>
          <w:rFonts w:ascii="Times New Roman" w:hAnsi="Times New Roman" w:cs="Times New Roman"/>
          <w:sz w:val="28"/>
          <w:szCs w:val="28"/>
        </w:rPr>
        <w:t xml:space="preserve"> </w:t>
      </w:r>
      <w:r w:rsidRPr="00AF6D33">
        <w:rPr>
          <w:rFonts w:ascii="Times New Roman" w:hAnsi="Times New Roman" w:cs="Times New Roman"/>
          <w:sz w:val="28"/>
          <w:szCs w:val="28"/>
        </w:rPr>
        <w:t>1</w:t>
      </w:r>
      <w:r w:rsidRPr="001A00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0068">
        <w:rPr>
          <w:rFonts w:ascii="Times New Roman" w:hAnsi="Times New Roman" w:cs="Times New Roman"/>
          <w:sz w:val="28"/>
          <w:szCs w:val="28"/>
        </w:rPr>
        <w:t xml:space="preserve"> дворовых территории МКД. Большая часть из них нуждается в благоустройстве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на предложение: «</w:t>
      </w:r>
      <w:r w:rsidRPr="001A00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перечень включена</w:t>
      </w:r>
      <w:r w:rsidRPr="001A0068">
        <w:rPr>
          <w:rFonts w:ascii="Times New Roman" w:hAnsi="Times New Roman" w:cs="Times New Roman"/>
          <w:sz w:val="28"/>
          <w:szCs w:val="28"/>
        </w:rPr>
        <w:t xml:space="preserve"> </w:t>
      </w:r>
      <w:r w:rsidRPr="00AF6D33">
        <w:rPr>
          <w:rFonts w:ascii="Times New Roman" w:hAnsi="Times New Roman" w:cs="Times New Roman"/>
          <w:sz w:val="28"/>
          <w:szCs w:val="28"/>
        </w:rPr>
        <w:t>1</w:t>
      </w:r>
      <w:r w:rsidRPr="001A00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338D" w:rsidRDefault="00AE0348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Внести изменения в «Адресный перечень дворовых территорий МКД, расположенных на территории Борковского сельского поселения, подлежащих благоустройству в 2018-2022 гг.»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884801" w:rsidRDefault="00AE0348" w:rsidP="006C3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84801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84801">
        <w:rPr>
          <w:sz w:val="28"/>
          <w:szCs w:val="28"/>
        </w:rPr>
        <w:t xml:space="preserve"> </w:t>
      </w:r>
      <w:r w:rsidR="00884801">
        <w:rPr>
          <w:rFonts w:ascii="Times New Roman" w:hAnsi="Times New Roman" w:cs="Times New Roman"/>
          <w:sz w:val="28"/>
          <w:szCs w:val="28"/>
        </w:rPr>
        <w:t xml:space="preserve">в </w:t>
      </w:r>
      <w:r w:rsidR="00884801"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="00884801">
        <w:rPr>
          <w:rFonts w:ascii="Times New Roman" w:hAnsi="Times New Roman" w:cs="Times New Roman"/>
          <w:sz w:val="28"/>
          <w:szCs w:val="28"/>
        </w:rPr>
        <w:t xml:space="preserve"> </w:t>
      </w:r>
      <w:r w:rsidR="00884801"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88480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9765B" w:rsidRP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6C39C5" w:rsidRPr="006C39C5" w:rsidRDefault="006C39C5" w:rsidP="006C3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9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6C39C5">
        <w:trPr>
          <w:trHeight w:val="78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>ыполнение раб</w:t>
            </w:r>
            <w:r w:rsidR="000F6302"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6C39C5">
        <w:trPr>
          <w:trHeight w:val="51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6C39C5">
        <w:trPr>
          <w:trHeight w:val="51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6C39C5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077A5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 w:rsidR="000077A5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1D4A71" w:rsidP="001D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F07D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884801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6C39C5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9C5" w:rsidRPr="00946B61" w:rsidRDefault="006C39C5" w:rsidP="006C39C5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C39C5" w:rsidRDefault="006C39C5" w:rsidP="006C39C5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tbl>
      <w:tblPr>
        <w:tblStyle w:val="a6"/>
        <w:tblpPr w:leftFromText="180" w:rightFromText="180" w:vertAnchor="text" w:horzAnchor="margin" w:tblpXSpec="center" w:tblpY="905"/>
        <w:tblW w:w="0" w:type="auto"/>
        <w:tblLook w:val="04A0" w:firstRow="1" w:lastRow="0" w:firstColumn="1" w:lastColumn="0" w:noHBand="0" w:noVBand="1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6C39C5" w:rsidTr="006C39C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дворовой территории,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6C39C5" w:rsidTr="006C39C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39C5" w:rsidTr="006C39C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39C5" w:rsidTr="006C39C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Pr="00BE2AC4" w:rsidRDefault="006C39C5" w:rsidP="006C39C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6C39C5" w:rsidRPr="008C24E5" w:rsidRDefault="006C39C5" w:rsidP="006C3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9C5" w:rsidRPr="008C24E5" w:rsidSect="006C39C5">
      <w:pgSz w:w="16838" w:h="11906" w:orient="landscape"/>
      <w:pgMar w:top="709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3A0A5109"/>
    <w:multiLevelType w:val="multilevel"/>
    <w:tmpl w:val="2CA65E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5FE"/>
    <w:rsid w:val="000077A5"/>
    <w:rsid w:val="00014D1A"/>
    <w:rsid w:val="00037EAD"/>
    <w:rsid w:val="00095A04"/>
    <w:rsid w:val="00097EFE"/>
    <w:rsid w:val="000C41D8"/>
    <w:rsid w:val="000F07DE"/>
    <w:rsid w:val="000F6302"/>
    <w:rsid w:val="00106CD1"/>
    <w:rsid w:val="00184946"/>
    <w:rsid w:val="001A0068"/>
    <w:rsid w:val="001B7541"/>
    <w:rsid w:val="001D1D08"/>
    <w:rsid w:val="001D338D"/>
    <w:rsid w:val="001D4A71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50F19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26734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129B"/>
    <w:rsid w:val="00634BBC"/>
    <w:rsid w:val="00663018"/>
    <w:rsid w:val="0069765B"/>
    <w:rsid w:val="006A7861"/>
    <w:rsid w:val="006C39C5"/>
    <w:rsid w:val="00714C23"/>
    <w:rsid w:val="007153E1"/>
    <w:rsid w:val="00730B85"/>
    <w:rsid w:val="00731EC4"/>
    <w:rsid w:val="007774D7"/>
    <w:rsid w:val="00794FD6"/>
    <w:rsid w:val="007B7E57"/>
    <w:rsid w:val="007F4BBA"/>
    <w:rsid w:val="00814834"/>
    <w:rsid w:val="00833017"/>
    <w:rsid w:val="0083559F"/>
    <w:rsid w:val="008673CC"/>
    <w:rsid w:val="00884801"/>
    <w:rsid w:val="00884D63"/>
    <w:rsid w:val="008B3F03"/>
    <w:rsid w:val="008C24E5"/>
    <w:rsid w:val="008D057D"/>
    <w:rsid w:val="00902039"/>
    <w:rsid w:val="00A20DC9"/>
    <w:rsid w:val="00A21F57"/>
    <w:rsid w:val="00A32D57"/>
    <w:rsid w:val="00A36619"/>
    <w:rsid w:val="00A478FA"/>
    <w:rsid w:val="00A55B68"/>
    <w:rsid w:val="00A76D86"/>
    <w:rsid w:val="00A8053A"/>
    <w:rsid w:val="00A84C7C"/>
    <w:rsid w:val="00AB2F77"/>
    <w:rsid w:val="00AE0348"/>
    <w:rsid w:val="00AE36D4"/>
    <w:rsid w:val="00AF6D33"/>
    <w:rsid w:val="00B2337A"/>
    <w:rsid w:val="00B3300F"/>
    <w:rsid w:val="00B40631"/>
    <w:rsid w:val="00B91CE2"/>
    <w:rsid w:val="00BA0735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C6D16"/>
    <w:rsid w:val="00CC70E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1379-B7B5-4F82-B4E1-F24F5261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2018-11-18T15:49:00Z</cp:lastPrinted>
  <dcterms:created xsi:type="dcterms:W3CDTF">2018-03-21T09:07:00Z</dcterms:created>
  <dcterms:modified xsi:type="dcterms:W3CDTF">2019-06-26T14:43:00Z</dcterms:modified>
</cp:coreProperties>
</file>